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2638E" w14:textId="77777777" w:rsidR="002A2F91" w:rsidRDefault="00000000">
      <w:pPr>
        <w:spacing w:after="160" w:line="259" w:lineRule="auto"/>
        <w:jc w:val="center"/>
        <w:rPr>
          <w:b/>
          <w:bCs/>
          <w:sz w:val="38"/>
          <w:szCs w:val="38"/>
        </w:rPr>
      </w:pPr>
      <w:r>
        <w:rPr>
          <w:b/>
          <w:bCs/>
          <w:sz w:val="38"/>
          <w:szCs w:val="38"/>
        </w:rPr>
        <w:t xml:space="preserve">Alimerka acerca el Atún Rojo Salvaje de Almadraba a sus clientes junto a la chef María Lo </w:t>
      </w:r>
    </w:p>
    <w:p w14:paraId="60D21115" w14:textId="77777777" w:rsidR="002A2F91" w:rsidRDefault="00000000" w:rsidP="0025423E">
      <w:pPr>
        <w:spacing w:before="240" w:after="240" w:line="240" w:lineRule="auto"/>
        <w:jc w:val="center"/>
        <w:rPr>
          <w:b/>
          <w:bCs/>
          <w:sz w:val="24"/>
          <w:szCs w:val="24"/>
          <w:highlight w:val="white"/>
        </w:rPr>
      </w:pPr>
      <w:r>
        <w:rPr>
          <w:b/>
          <w:bCs/>
          <w:sz w:val="24"/>
          <w:szCs w:val="24"/>
        </w:rPr>
        <w:t xml:space="preserve">Es la decimosexta temporada consecutiva que la compañía asturiana apuesta por este exclusivo producto, procedente de Barbate. </w:t>
      </w:r>
    </w:p>
    <w:p w14:paraId="75E62BF1" w14:textId="26CCD5E3" w:rsidR="002A2F91" w:rsidRDefault="00000000">
      <w:pPr>
        <w:spacing w:before="240" w:after="240" w:line="240" w:lineRule="auto"/>
        <w:jc w:val="both"/>
        <w:rPr>
          <w:color w:val="000000"/>
          <w:sz w:val="24"/>
          <w:szCs w:val="24"/>
          <w:highlight w:val="white"/>
        </w:rPr>
      </w:pPr>
      <w:r>
        <w:t xml:space="preserve">Llanera, 14 de mayo de 2026.- La empresa asturiana de supermercados Alimerka ha organizado esta semana dos encuentros gastronómicos en Valladolid y Gijón para acercar a </w:t>
      </w:r>
      <w:r w:rsidR="00812B3D">
        <w:t>los asistentes</w:t>
      </w:r>
      <w:r>
        <w:t xml:space="preserve"> uno de los productos más valorados de la temporada: el </w:t>
      </w:r>
      <w:r>
        <w:rPr>
          <w:b/>
          <w:bCs/>
        </w:rPr>
        <w:t>Atún Rojo Salvaje de Almadraba</w:t>
      </w:r>
      <w:r>
        <w:t xml:space="preserve">. Ambas citas contaron con la participación de la </w:t>
      </w:r>
      <w:r>
        <w:rPr>
          <w:b/>
          <w:bCs/>
        </w:rPr>
        <w:t>chef gaditana María Lo</w:t>
      </w:r>
      <w:r>
        <w:t>, ganadora de la décima edición de MasterChef (TVE), quien compartió su experiencia en torno a este ingrediente emblemático de la gastronomía del sur de España.</w:t>
      </w:r>
      <w:r>
        <w:rPr>
          <w:color w:val="000000"/>
          <w:sz w:val="24"/>
          <w:szCs w:val="24"/>
          <w:highlight w:val="white"/>
        </w:rPr>
        <w:t xml:space="preserve"> </w:t>
      </w:r>
    </w:p>
    <w:p w14:paraId="1A30AA2C" w14:textId="5D80079C" w:rsidR="002A2F91" w:rsidRPr="00387119" w:rsidRDefault="00000000">
      <w:pPr>
        <w:spacing w:before="240" w:after="240" w:line="240" w:lineRule="auto"/>
        <w:jc w:val="both"/>
      </w:pPr>
      <w:r>
        <w:t xml:space="preserve">En </w:t>
      </w:r>
      <w:r>
        <w:rPr>
          <w:b/>
          <w:bCs/>
        </w:rPr>
        <w:t>Valladolid</w:t>
      </w:r>
      <w:r>
        <w:t xml:space="preserve">, el </w:t>
      </w:r>
      <w:r w:rsidR="00387119">
        <w:t xml:space="preserve">evento </w:t>
      </w:r>
      <w:r>
        <w:t xml:space="preserve">tuvo lugar el pasado 11 de mayo en el Museo Patio Herreriano, mientras que en </w:t>
      </w:r>
      <w:r>
        <w:rPr>
          <w:b/>
          <w:bCs/>
        </w:rPr>
        <w:t>Gijón</w:t>
      </w:r>
      <w:r>
        <w:t xml:space="preserve"> se celebró ayer en las antiguas Cocinas de la Universidad Laboral. En ambos casos, cerca de un centenar de </w:t>
      </w:r>
      <w:r w:rsidR="001556D2">
        <w:t>asistentes</w:t>
      </w:r>
      <w:r>
        <w:t xml:space="preserve"> disfrutaron de una propuesta que combinó demostración culinaria y degustación. </w:t>
      </w:r>
      <w:r>
        <w:rPr>
          <w:b/>
          <w:bCs/>
        </w:rPr>
        <w:t xml:space="preserve">Un </w:t>
      </w:r>
      <w:r w:rsidR="003A4E75">
        <w:rPr>
          <w:b/>
          <w:bCs/>
        </w:rPr>
        <w:t>acto</w:t>
      </w:r>
      <w:r>
        <w:rPr>
          <w:b/>
          <w:bCs/>
        </w:rPr>
        <w:t xml:space="preserve"> exclusivo con el que Alimerka ha querido celebrar esta nueva campaña y agradecer la fidelidad de sus mejores clientes.</w:t>
      </w:r>
    </w:p>
    <w:p w14:paraId="57FD29EF" w14:textId="435E7E4D" w:rsidR="002A2F91" w:rsidRDefault="00000000">
      <w:pPr>
        <w:spacing w:before="240" w:after="240" w:line="240" w:lineRule="auto"/>
        <w:jc w:val="both"/>
        <w:rPr>
          <w:b/>
          <w:bCs/>
        </w:rPr>
      </w:pPr>
      <w:r>
        <w:t xml:space="preserve">Natural de Chiclana de la Frontera (Cádiz), María Lo mantiene una estrecha relación con la tradición del Atún Rojo de Almadraba, profundamente arraigada en la costa gaditana. La chef elaboró cuatro recetas que permitieron explorar la versatilidad y las cualidades de este producto: </w:t>
      </w:r>
      <w:r>
        <w:rPr>
          <w:b/>
          <w:bCs/>
        </w:rPr>
        <w:t xml:space="preserve">cracker de nori con tartar picante de ventresca y tobiko; sashimi de otoro y akami con salsa nikiri; tataki de chutoro con crema de remolacha, crème fraîche y maíz tostado y un mini croissant relleno de tartar de atún rojo. </w:t>
      </w:r>
      <w:r>
        <w:t xml:space="preserve">Las elaboraciones se maridaron con dos vinos de la selección exclusiva de Alimerka: </w:t>
      </w:r>
      <w:r>
        <w:rPr>
          <w:b/>
          <w:bCs/>
        </w:rPr>
        <w:t>Perro Ladrador</w:t>
      </w:r>
      <w:r>
        <w:t xml:space="preserve">, </w:t>
      </w:r>
      <w:r>
        <w:rPr>
          <w:b/>
          <w:bCs/>
        </w:rPr>
        <w:t>un blanco fresco</w:t>
      </w:r>
      <w:r>
        <w:t xml:space="preserve">, y </w:t>
      </w:r>
      <w:r>
        <w:rPr>
          <w:b/>
          <w:bCs/>
        </w:rPr>
        <w:t>Moriarti, un tinto Rioja de garnacha con un perfil equilibrado.</w:t>
      </w:r>
    </w:p>
    <w:p w14:paraId="0EE56709" w14:textId="7BF15CB4" w:rsidR="007B7E79" w:rsidRPr="007B7E79" w:rsidRDefault="00000000" w:rsidP="007B7E79">
      <w:pPr>
        <w:spacing w:before="240" w:after="240" w:line="240" w:lineRule="auto"/>
        <w:jc w:val="both"/>
        <w:rPr>
          <w:lang w:val="es-ES"/>
        </w:rPr>
      </w:pPr>
      <w:r>
        <w:t xml:space="preserve">El Atún Rojo Salvaje de Almadraba </w:t>
      </w:r>
      <w:r w:rsidR="007B7E79">
        <w:rPr>
          <w:b/>
          <w:bCs/>
        </w:rPr>
        <w:t>se encuentra</w:t>
      </w:r>
      <w:r>
        <w:rPr>
          <w:b/>
          <w:bCs/>
        </w:rPr>
        <w:t xml:space="preserve"> en 65 supermercados Alimerka desde finales de abril</w:t>
      </w:r>
      <w:r>
        <w:t xml:space="preserve">. El listado completo </w:t>
      </w:r>
      <w:r w:rsidR="002F5F7A">
        <w:t xml:space="preserve">de </w:t>
      </w:r>
      <w:r w:rsidR="00174EEC">
        <w:t>establecimientos</w:t>
      </w:r>
      <w:r>
        <w:t xml:space="preserve"> de la compañía en los que ya está disponible puede consultarse en la página web </w:t>
      </w:r>
      <w:hyperlink r:id="rId7">
        <w:r>
          <w:rPr>
            <w:b/>
            <w:bCs/>
            <w:color w:val="1155CC"/>
            <w:u w:val="single"/>
          </w:rPr>
          <w:t>https://www.alimerka.es/atunrojosalvaje/</w:t>
        </w:r>
      </w:hyperlink>
      <w:r>
        <w:rPr>
          <w:b/>
          <w:bCs/>
          <w:color w:val="1F497D"/>
        </w:rPr>
        <w:t xml:space="preserve">. </w:t>
      </w:r>
      <w:r>
        <w:t xml:space="preserve">Además, se puede solicitar, bajo pedido, en cualquiera de las pescaderías de la </w:t>
      </w:r>
      <w:r w:rsidR="00804ACA">
        <w:t>cadena</w:t>
      </w:r>
      <w:r>
        <w:t>.</w:t>
      </w:r>
    </w:p>
    <w:p w14:paraId="48036AF9" w14:textId="77777777" w:rsidR="002A2F91" w:rsidRDefault="00000000">
      <w:pPr>
        <w:spacing w:before="240" w:after="240" w:line="240" w:lineRule="auto"/>
        <w:jc w:val="both"/>
      </w:pPr>
      <w:r>
        <w:rPr>
          <w:b/>
          <w:bCs/>
        </w:rPr>
        <w:t>Por decimosexto año consecutivo, la empresa vuelve a apostar por su comercialización, siendo pionera en ofrecerlo fresco y recién llegado de la almadraba de Barbate.</w:t>
      </w:r>
      <w:r>
        <w:t xml:space="preserve"> Durante esta campaña, está previsto poner a la venta alrededor de </w:t>
      </w:r>
      <w:r>
        <w:rPr>
          <w:b/>
          <w:bCs/>
        </w:rPr>
        <w:t>8.000 kilos</w:t>
      </w:r>
      <w:r>
        <w:t xml:space="preserve">, reafirmando así su compromiso con la calidad y con los métodos de pesca respetuosos con el medioambiente. </w:t>
      </w:r>
    </w:p>
    <w:p w14:paraId="444C494E" w14:textId="4C9EEEF1" w:rsidR="00687761" w:rsidRDefault="00000000" w:rsidP="008C5CAB">
      <w:pPr>
        <w:spacing w:before="240" w:after="240" w:line="240" w:lineRule="auto"/>
        <w:jc w:val="both"/>
      </w:pPr>
      <w:r>
        <w:t xml:space="preserve">Con este tipo de iniciativas, Alimerka continúa acercando a sus </w:t>
      </w:r>
      <w:r w:rsidR="00F372EF">
        <w:t>compradores</w:t>
      </w:r>
      <w:r>
        <w:t xml:space="preserve"> productos de temporada y propuestas ligadas a la calidad, la tradición y el consumo responsable, además de ofrecer ideas para incorporar ingredientes de alto valor culinario a la cocina del día a día</w:t>
      </w:r>
      <w:r w:rsidR="007B7E79">
        <w:t>.</w:t>
      </w:r>
    </w:p>
    <w:p w14:paraId="3DA50C67" w14:textId="77777777" w:rsidR="00687761" w:rsidRDefault="00687761" w:rsidP="00687761">
      <w:pPr>
        <w:spacing w:before="240" w:after="240" w:line="240" w:lineRule="auto"/>
        <w:jc w:val="both"/>
        <w:rPr>
          <w:b/>
          <w:bCs/>
        </w:rPr>
      </w:pPr>
      <w:r>
        <w:rPr>
          <w:b/>
          <w:bCs/>
        </w:rPr>
        <w:t>Sobre ALIMERKA</w:t>
      </w:r>
    </w:p>
    <w:p w14:paraId="7FD9A7CD" w14:textId="77777777" w:rsidR="00687761" w:rsidRDefault="00687761" w:rsidP="00687761">
      <w:pPr>
        <w:spacing w:before="240" w:after="240" w:line="240" w:lineRule="auto"/>
        <w:jc w:val="both"/>
      </w:pPr>
      <w:r>
        <w:rPr>
          <w:i/>
          <w:iCs/>
        </w:rPr>
        <w:t>Alimerka es una empresa asturiana dedicada a la distribución de productos de gran consumo. Cuenta con más de 6.800 profesionales y una red de 170 supermercados en Asturias, León, Valladolid, Burgos, Zamora y Lugo (A Mariña). Su objetivo es ofrecer una selección de productos de máxima calidad y origen controlado, apoyándose en una producción propia consolidada, un equipo comprometido y una cadena de suministro que respalda al sector primario local.</w:t>
      </w:r>
    </w:p>
    <w:sectPr w:rsidR="00687761">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0BFD0" w14:textId="77777777" w:rsidR="00CD2CC0" w:rsidRDefault="00CD2CC0">
      <w:pPr>
        <w:spacing w:line="240" w:lineRule="auto"/>
      </w:pPr>
      <w:r>
        <w:separator/>
      </w:r>
    </w:p>
  </w:endnote>
  <w:endnote w:type="continuationSeparator" w:id="0">
    <w:p w14:paraId="3B28DB74" w14:textId="77777777" w:rsidR="00CD2CC0" w:rsidRDefault="00CD2C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C645397-8630-4AE1-B618-72D31C5B3FCC}"/>
  </w:font>
  <w:font w:name="Cambria">
    <w:panose1 w:val="02040503050406030204"/>
    <w:charset w:val="00"/>
    <w:family w:val="roman"/>
    <w:pitch w:val="variable"/>
    <w:sig w:usb0="E00006FF" w:usb1="420024FF" w:usb2="02000000" w:usb3="00000000" w:csb0="0000019F" w:csb1="00000000"/>
    <w:embedRegular r:id="rId2" w:fontKey="{59A7F791-2D18-40E9-B376-936E519027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1697B" w14:textId="77777777" w:rsidR="002A2F91" w:rsidRDefault="00000000">
    <w:pPr>
      <w:tabs>
        <w:tab w:val="center" w:pos="4252"/>
        <w:tab w:val="right" w:pos="8504"/>
        <w:tab w:val="right" w:pos="8478"/>
      </w:tabs>
      <w:spacing w:line="240" w:lineRule="auto"/>
      <w:rPr>
        <w:rFonts w:ascii="Calibri" w:eastAsia="Calibri" w:hAnsi="Calibri" w:cs="Calibri"/>
        <w:sz w:val="18"/>
        <w:szCs w:val="18"/>
      </w:rPr>
    </w:pPr>
    <w:r>
      <w:rPr>
        <w:rFonts w:ascii="Calibri" w:eastAsia="Calibri" w:hAnsi="Calibri" w:cs="Calibri"/>
        <w:sz w:val="18"/>
        <w:szCs w:val="18"/>
      </w:rPr>
      <w:t xml:space="preserve">Para más información: </w:t>
    </w:r>
  </w:p>
  <w:p w14:paraId="23D8752B" w14:textId="77777777" w:rsidR="002A2F91" w:rsidRDefault="00000000">
    <w:pPr>
      <w:tabs>
        <w:tab w:val="center" w:pos="4252"/>
        <w:tab w:val="right" w:pos="8504"/>
        <w:tab w:val="right" w:pos="8478"/>
      </w:tabs>
      <w:spacing w:line="240" w:lineRule="auto"/>
      <w:rPr>
        <w:rFonts w:ascii="Calibri" w:eastAsia="Calibri" w:hAnsi="Calibri" w:cs="Calibri"/>
        <w:sz w:val="18"/>
        <w:szCs w:val="18"/>
      </w:rPr>
    </w:pPr>
    <w:r>
      <w:rPr>
        <w:rFonts w:ascii="Calibri" w:eastAsia="Calibri" w:hAnsi="Calibri" w:cs="Calibri"/>
        <w:sz w:val="18"/>
        <w:szCs w:val="18"/>
      </w:rPr>
      <w:t xml:space="preserve">Marta López Tejerina. Responsable de Comunicación Corporativa. Tfno.: 639039838 </w:t>
    </w:r>
  </w:p>
  <w:p w14:paraId="4213B229" w14:textId="77777777" w:rsidR="002A2F91" w:rsidRDefault="00000000">
    <w:pPr>
      <w:tabs>
        <w:tab w:val="center" w:pos="4252"/>
        <w:tab w:val="right" w:pos="8504"/>
        <w:tab w:val="right" w:pos="8478"/>
      </w:tabs>
      <w:spacing w:line="240" w:lineRule="auto"/>
      <w:rPr>
        <w:sz w:val="18"/>
        <w:szCs w:val="18"/>
      </w:rPr>
    </w:pPr>
    <w:r>
      <w:rPr>
        <w:rFonts w:ascii="Calibri" w:eastAsia="Calibri" w:hAnsi="Calibri" w:cs="Calibri"/>
        <w:sz w:val="18"/>
        <w:szCs w:val="18"/>
      </w:rPr>
      <w:t>Marta Margolles Castejón. Comunicación Profesional. Tfno.: 630722410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32CC0" w14:textId="77777777" w:rsidR="00CD2CC0" w:rsidRDefault="00CD2CC0">
      <w:pPr>
        <w:spacing w:line="240" w:lineRule="auto"/>
      </w:pPr>
      <w:r>
        <w:separator/>
      </w:r>
    </w:p>
  </w:footnote>
  <w:footnote w:type="continuationSeparator" w:id="0">
    <w:p w14:paraId="0234DDA7" w14:textId="77777777" w:rsidR="00CD2CC0" w:rsidRDefault="00CD2C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2CF5" w14:textId="77777777" w:rsidR="002A2F91" w:rsidRDefault="00000000">
    <w:pPr>
      <w:jc w:val="center"/>
    </w:pPr>
    <w:r>
      <w:rPr>
        <w:noProof/>
      </w:rPr>
      <w:drawing>
        <wp:anchor distT="0" distB="0" distL="0" distR="0" simplePos="0" relativeHeight="251658240" behindDoc="1" locked="0" layoutInCell="1" hidden="0" allowOverlap="1" wp14:anchorId="1FEC72BC" wp14:editId="4CFA6A97">
          <wp:simplePos x="0" y="0"/>
          <wp:positionH relativeFrom="column">
            <wp:posOffset>2213137</wp:posOffset>
          </wp:positionH>
          <wp:positionV relativeFrom="paragraph">
            <wp:posOffset>-457191</wp:posOffset>
          </wp:positionV>
          <wp:extent cx="1304925" cy="940117"/>
          <wp:effectExtent l="0" t="0" r="0" b="0"/>
          <wp:wrapNone/>
          <wp:docPr id="1"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t="-21212" b="21212"/>
                  <a:stretch>
                    <a:fillRect/>
                  </a:stretch>
                </pic:blipFill>
                <pic:spPr>
                  <a:xfrm>
                    <a:off x="0" y="0"/>
                    <a:ext cx="1304925" cy="94011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F91"/>
    <w:rsid w:val="00095076"/>
    <w:rsid w:val="001556D2"/>
    <w:rsid w:val="00174EEC"/>
    <w:rsid w:val="0025423E"/>
    <w:rsid w:val="002A2F91"/>
    <w:rsid w:val="002F5F7A"/>
    <w:rsid w:val="00387119"/>
    <w:rsid w:val="003A4E75"/>
    <w:rsid w:val="005B03BA"/>
    <w:rsid w:val="00687761"/>
    <w:rsid w:val="00732613"/>
    <w:rsid w:val="007B7E79"/>
    <w:rsid w:val="00804ACA"/>
    <w:rsid w:val="00812B3D"/>
    <w:rsid w:val="00813261"/>
    <w:rsid w:val="0086682A"/>
    <w:rsid w:val="008C5CAB"/>
    <w:rsid w:val="009036EA"/>
    <w:rsid w:val="00A357E9"/>
    <w:rsid w:val="00CD2CC0"/>
    <w:rsid w:val="00F372EF"/>
    <w:rsid w:val="00FC5FA2"/>
    <w:rsid w:val="00FF04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2D372"/>
  <w15:docId w15:val="{10938697-5D56-44F6-9747-19198D2C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limerka.es/atunrojosalvaj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inWdDEP5DRU34AyoSMj5Zkahag==">CgMxLjA4AHIhMUdaYXA4cHlBLVJTSzRmVmlVN19JZlhtYmRyZXFUQjNx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515</Words>
  <Characters>2834</Characters>
  <Application>Microsoft Office Word</Application>
  <DocSecurity>0</DocSecurity>
  <Lines>23</Lines>
  <Paragraphs>6</Paragraphs>
  <ScaleCrop>false</ScaleCrop>
  <Company>Hewlett-Packard Company</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Marta Margolles Castejón</cp:lastModifiedBy>
  <cp:revision>21</cp:revision>
  <dcterms:created xsi:type="dcterms:W3CDTF">2026-05-14T07:46:00Z</dcterms:created>
  <dcterms:modified xsi:type="dcterms:W3CDTF">2026-05-14T08:05:00Z</dcterms:modified>
</cp:coreProperties>
</file>