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7011" w14:textId="5ACF82BA" w:rsidR="00500534" w:rsidRPr="00500534" w:rsidRDefault="00500534" w:rsidP="00500534">
      <w:pPr>
        <w:spacing w:after="0"/>
        <w:jc w:val="center"/>
        <w:rPr>
          <w:b/>
          <w:bCs/>
          <w:sz w:val="22"/>
          <w:szCs w:val="22"/>
        </w:rPr>
      </w:pPr>
      <w:r w:rsidRPr="00500534">
        <w:rPr>
          <w:b/>
          <w:bCs/>
          <w:sz w:val="22"/>
          <w:szCs w:val="22"/>
        </w:rPr>
        <w:t>REVILLA REFUERZA SU LIDERAZGO EN LONCHAS DE CHORIZO CON EL LANZAMIENTO DE SU NUEVO BIPACK XXL</w:t>
      </w:r>
    </w:p>
    <w:p w14:paraId="04D9412F" w14:textId="13070148" w:rsidR="00500534" w:rsidRPr="00500534" w:rsidRDefault="00500534" w:rsidP="00500534">
      <w:pPr>
        <w:spacing w:before="240" w:after="0"/>
        <w:jc w:val="both"/>
        <w:rPr>
          <w:b/>
          <w:bCs/>
          <w:sz w:val="22"/>
          <w:szCs w:val="22"/>
        </w:rPr>
      </w:pPr>
      <w:r w:rsidRPr="00500534">
        <w:rPr>
          <w:b/>
          <w:bCs/>
          <w:sz w:val="22"/>
          <w:szCs w:val="22"/>
        </w:rPr>
        <w:t xml:space="preserve">La marca amplía su gama de lonchas con un nuevo formato XXL </w:t>
      </w:r>
      <w:proofErr w:type="spellStart"/>
      <w:r w:rsidR="00A22140">
        <w:rPr>
          <w:b/>
          <w:bCs/>
          <w:sz w:val="22"/>
          <w:szCs w:val="22"/>
        </w:rPr>
        <w:t>bipack</w:t>
      </w:r>
      <w:proofErr w:type="spellEnd"/>
      <w:r w:rsidRPr="00500534">
        <w:rPr>
          <w:b/>
          <w:bCs/>
          <w:sz w:val="22"/>
          <w:szCs w:val="22"/>
        </w:rPr>
        <w:t xml:space="preserve"> pensado para responder a las nuevas necesidades de consumo y conveniencia de los hogares españoles</w:t>
      </w:r>
      <w:r>
        <w:rPr>
          <w:b/>
          <w:bCs/>
          <w:sz w:val="22"/>
          <w:szCs w:val="22"/>
        </w:rPr>
        <w:t>.</w:t>
      </w:r>
    </w:p>
    <w:p w14:paraId="1DA6514A" w14:textId="3A8FC114" w:rsidR="00500534" w:rsidRPr="00500534" w:rsidRDefault="00500534" w:rsidP="00500534">
      <w:pPr>
        <w:spacing w:before="240" w:after="0"/>
        <w:jc w:val="both"/>
        <w:rPr>
          <w:sz w:val="22"/>
          <w:szCs w:val="22"/>
        </w:rPr>
      </w:pPr>
      <w:r w:rsidRPr="00500534">
        <w:rPr>
          <w:sz w:val="22"/>
          <w:szCs w:val="22"/>
        </w:rPr>
        <w:t xml:space="preserve">Revilla, </w:t>
      </w:r>
      <w:r w:rsidRPr="00500534">
        <w:rPr>
          <w:sz w:val="22"/>
          <w:szCs w:val="22"/>
        </w:rPr>
        <w:t xml:space="preserve">la marca líder </w:t>
      </w:r>
      <w:r w:rsidRPr="00500534">
        <w:rPr>
          <w:sz w:val="22"/>
          <w:szCs w:val="22"/>
        </w:rPr>
        <w:t xml:space="preserve">en el segmento de lonchas de </w:t>
      </w:r>
      <w:r w:rsidRPr="00500534">
        <w:rPr>
          <w:sz w:val="22"/>
          <w:szCs w:val="22"/>
        </w:rPr>
        <w:t>chorizo</w:t>
      </w:r>
      <w:r w:rsidRPr="00500534">
        <w:rPr>
          <w:sz w:val="22"/>
          <w:szCs w:val="22"/>
        </w:rPr>
        <w:t xml:space="preserve"> en España, presenta su nuevo </w:t>
      </w:r>
      <w:proofErr w:type="spellStart"/>
      <w:r w:rsidRPr="00500534">
        <w:rPr>
          <w:sz w:val="22"/>
          <w:szCs w:val="22"/>
        </w:rPr>
        <w:t>Bipack</w:t>
      </w:r>
      <w:proofErr w:type="spellEnd"/>
      <w:r w:rsidRPr="00500534">
        <w:rPr>
          <w:sz w:val="22"/>
          <w:szCs w:val="22"/>
        </w:rPr>
        <w:t xml:space="preserve"> Chorizo Tradición 2x9</w:t>
      </w:r>
      <w:r>
        <w:rPr>
          <w:sz w:val="22"/>
          <w:szCs w:val="22"/>
        </w:rPr>
        <w:t>0</w:t>
      </w:r>
      <w:r w:rsidRPr="00500534">
        <w:rPr>
          <w:sz w:val="22"/>
          <w:szCs w:val="22"/>
        </w:rPr>
        <w:t>g, una propuesta que busca dinamizar una de las tendencias con mayor crecimiento dentro de la categoría.</w:t>
      </w:r>
    </w:p>
    <w:p w14:paraId="2F534194" w14:textId="333951DA" w:rsidR="00500534" w:rsidRDefault="00500534" w:rsidP="00500534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La nueva referencia</w:t>
      </w:r>
      <w:r w:rsidRPr="00500534">
        <w:rPr>
          <w:sz w:val="22"/>
          <w:szCs w:val="22"/>
        </w:rPr>
        <w:t xml:space="preserve"> mantiene la reconocida receta tradicional de la marca y se presenta en un práctico formato XXL de 180 gramos (2 packs de 90g), adaptado a hogares que buscan mayor conveniencia, optimización de compra y versatilidad de consumo.</w:t>
      </w:r>
    </w:p>
    <w:p w14:paraId="186E2FF4" w14:textId="73941221" w:rsidR="00500534" w:rsidRPr="00500534" w:rsidRDefault="00500534" w:rsidP="00500534">
      <w:pPr>
        <w:spacing w:before="240" w:after="0"/>
        <w:jc w:val="both"/>
        <w:rPr>
          <w:sz w:val="22"/>
          <w:szCs w:val="22"/>
        </w:rPr>
      </w:pPr>
      <w:r w:rsidRPr="00500534">
        <w:rPr>
          <w:sz w:val="22"/>
          <w:szCs w:val="22"/>
        </w:rPr>
        <w:t xml:space="preserve">Además, el </w:t>
      </w:r>
      <w:r>
        <w:rPr>
          <w:sz w:val="22"/>
          <w:szCs w:val="22"/>
        </w:rPr>
        <w:t>lanzamiento</w:t>
      </w:r>
      <w:r w:rsidRPr="00500534">
        <w:rPr>
          <w:sz w:val="22"/>
          <w:szCs w:val="22"/>
        </w:rPr>
        <w:t xml:space="preserve"> incorpora atributos altamente valorados por el consumidor actual, como </w:t>
      </w:r>
      <w:r>
        <w:rPr>
          <w:sz w:val="22"/>
          <w:szCs w:val="22"/>
        </w:rPr>
        <w:t>el</w:t>
      </w:r>
      <w:r w:rsidRPr="00500534">
        <w:rPr>
          <w:sz w:val="22"/>
          <w:szCs w:val="22"/>
        </w:rPr>
        <w:t xml:space="preserve"> </w:t>
      </w:r>
      <w:proofErr w:type="spellStart"/>
      <w:r w:rsidRPr="00500534">
        <w:rPr>
          <w:sz w:val="22"/>
          <w:szCs w:val="22"/>
        </w:rPr>
        <w:t>claim</w:t>
      </w:r>
      <w:proofErr w:type="spellEnd"/>
      <w:r w:rsidRPr="00500534">
        <w:rPr>
          <w:sz w:val="22"/>
          <w:szCs w:val="22"/>
        </w:rPr>
        <w:t xml:space="preserve"> “Saber y Sabor</w:t>
      </w:r>
      <w:r>
        <w:rPr>
          <w:sz w:val="22"/>
          <w:szCs w:val="22"/>
        </w:rPr>
        <w:t xml:space="preserve"> de</w:t>
      </w:r>
      <w:r w:rsidRPr="00500534">
        <w:rPr>
          <w:sz w:val="22"/>
          <w:szCs w:val="22"/>
        </w:rPr>
        <w:t xml:space="preserve"> Castilla y León”, el certificado Animal Welfare y su receta sin gluten, reforzando así la apuesta de la marca por la calidad y el sabor de siempre.</w:t>
      </w:r>
    </w:p>
    <w:p w14:paraId="4C642208" w14:textId="36CCC979" w:rsidR="00532E69" w:rsidRDefault="00500534" w:rsidP="00500534">
      <w:pPr>
        <w:spacing w:before="240" w:after="0"/>
        <w:jc w:val="both"/>
        <w:rPr>
          <w:sz w:val="22"/>
          <w:szCs w:val="22"/>
        </w:rPr>
      </w:pPr>
      <w:r w:rsidRPr="00500534">
        <w:rPr>
          <w:sz w:val="22"/>
          <w:szCs w:val="22"/>
        </w:rPr>
        <w:t xml:space="preserve">Con este lanzamiento, Revilla continúa reforzando su posicionamiento como marca </w:t>
      </w:r>
      <w:r w:rsidR="00A22140">
        <w:rPr>
          <w:sz w:val="22"/>
          <w:szCs w:val="22"/>
        </w:rPr>
        <w:t>líder</w:t>
      </w:r>
      <w:r w:rsidRPr="00500534">
        <w:rPr>
          <w:sz w:val="22"/>
          <w:szCs w:val="22"/>
        </w:rPr>
        <w:t xml:space="preserve"> dentro de la categoría, apostando por formatos que aportan valor añadido al consumidor y contribuyen al crecimiento del segmento.</w:t>
      </w:r>
    </w:p>
    <w:p w14:paraId="7F732663" w14:textId="373D63C5" w:rsidR="00A50D13" w:rsidRPr="00500534" w:rsidRDefault="00A50D13" w:rsidP="00A50D13">
      <w:pPr>
        <w:spacing w:before="240" w:after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224670FD" wp14:editId="349C7744">
            <wp:extent cx="3670300" cy="3670300"/>
            <wp:effectExtent l="0" t="0" r="0" b="0"/>
            <wp:docPr id="181094539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D13" w:rsidRPr="00500534"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127B" w14:textId="77777777" w:rsidR="00500534" w:rsidRDefault="00500534" w:rsidP="00500534">
      <w:pPr>
        <w:spacing w:after="0" w:line="240" w:lineRule="auto"/>
      </w:pPr>
      <w:r>
        <w:separator/>
      </w:r>
    </w:p>
  </w:endnote>
  <w:endnote w:type="continuationSeparator" w:id="0">
    <w:p w14:paraId="66CBA294" w14:textId="77777777" w:rsidR="00500534" w:rsidRDefault="00500534" w:rsidP="0050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BADF" w14:textId="6F4A86D2" w:rsidR="00500534" w:rsidRDefault="0050053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2317E2" wp14:editId="0CC9AFC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10130" cy="370205"/>
              <wp:effectExtent l="0" t="0" r="0" b="0"/>
              <wp:wrapNone/>
              <wp:docPr id="132803152" name="Cuadro de texto 2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1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854AB" w14:textId="1CC5205B" w:rsidR="00500534" w:rsidRPr="00500534" w:rsidRDefault="00500534" w:rsidP="0050053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0053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317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 Information | Sigma in Europe" style="position:absolute;margin-left:130.7pt;margin-top:0;width:181.9pt;height:29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68A854AB" w14:textId="1CC5205B" w:rsidR="00500534" w:rsidRPr="00500534" w:rsidRDefault="00500534" w:rsidP="0050053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50053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8AB4" w14:textId="7692F849" w:rsidR="00500534" w:rsidRDefault="0050053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4C1156" wp14:editId="35469992">
              <wp:simplePos x="1079500" y="10058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10130" cy="370205"/>
              <wp:effectExtent l="0" t="0" r="0" b="0"/>
              <wp:wrapNone/>
              <wp:docPr id="922209018" name="Cuadro de texto 3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1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CAA2E" w14:textId="5FA9A676" w:rsidR="00500534" w:rsidRPr="00500534" w:rsidRDefault="00500534" w:rsidP="0050053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0053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C115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 Information | Sigma in Europe" style="position:absolute;margin-left:130.7pt;margin-top:0;width:181.9pt;height:29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6DCCAA2E" w14:textId="5FA9A676" w:rsidR="00500534" w:rsidRPr="00500534" w:rsidRDefault="00500534" w:rsidP="0050053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50053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8ADA" w14:textId="36FE0E19" w:rsidR="00500534" w:rsidRDefault="0050053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6F9C90" wp14:editId="434F0D6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10130" cy="370205"/>
              <wp:effectExtent l="0" t="0" r="0" b="0"/>
              <wp:wrapNone/>
              <wp:docPr id="1688310125" name="Cuadro de texto 1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1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F4489" w14:textId="4174F3F7" w:rsidR="00500534" w:rsidRPr="00500534" w:rsidRDefault="00500534" w:rsidP="0050053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0053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F9C9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 Information | Sigma in Europe" style="position:absolute;margin-left:130.7pt;margin-top:0;width:181.9pt;height:29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247F4489" w14:textId="4174F3F7" w:rsidR="00500534" w:rsidRPr="00500534" w:rsidRDefault="00500534" w:rsidP="0050053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50053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60AC" w14:textId="77777777" w:rsidR="00500534" w:rsidRDefault="00500534" w:rsidP="00500534">
      <w:pPr>
        <w:spacing w:after="0" w:line="240" w:lineRule="auto"/>
      </w:pPr>
      <w:r>
        <w:separator/>
      </w:r>
    </w:p>
  </w:footnote>
  <w:footnote w:type="continuationSeparator" w:id="0">
    <w:p w14:paraId="777AC765" w14:textId="77777777" w:rsidR="00500534" w:rsidRDefault="00500534" w:rsidP="00500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657ED"/>
    <w:multiLevelType w:val="multilevel"/>
    <w:tmpl w:val="81E0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79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34"/>
    <w:rsid w:val="00500534"/>
    <w:rsid w:val="00532E69"/>
    <w:rsid w:val="00A22140"/>
    <w:rsid w:val="00A50D13"/>
    <w:rsid w:val="00A56274"/>
    <w:rsid w:val="00DD7DB7"/>
    <w:rsid w:val="00E5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4254"/>
  <w15:chartTrackingRefBased/>
  <w15:docId w15:val="{6EE35002-C644-4BD3-B765-1DA8F7E9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0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0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0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0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0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0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0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0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0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0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0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0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05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05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05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05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05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05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0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0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0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0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0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05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05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05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0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05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0534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500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e17602-7682-4c07-aecd-515d5835543f}" enabled="1" method="Privilege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1021</Characters>
  <Application>Microsoft Office Word</Application>
  <DocSecurity>0</DocSecurity>
  <Lines>23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López-Chicheri Pastor</dc:creator>
  <cp:keywords/>
  <dc:description/>
  <cp:lastModifiedBy>Gabriela López-Chicheri Pastor</cp:lastModifiedBy>
  <cp:revision>2</cp:revision>
  <dcterms:created xsi:type="dcterms:W3CDTF">2026-05-21T15:15:00Z</dcterms:created>
  <dcterms:modified xsi:type="dcterms:W3CDTF">2026-05-21T15:27:00Z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64a1916d,7ea6a50,36f7cafa</vt:lpwstr>
  </property>
  <property fmtid="{D5CDD505-2E9C-101B-9397-08002B2CF9AE}" pid="3" name="ClassificationContentMarkingFooterFontProps">
    <vt:lpwstr>#ff0000,10,Aptos</vt:lpwstr>
  </property>
  <property fmtid="{D5CDD505-2E9C-101B-9397-08002B2CF9AE}" pid="4" name="ClassificationContentMarkingFooterText">
    <vt:lpwstr>Internal Information | Sigma in Europe</vt:lpwstr>
  </property>
</Properties>
</file>