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3AEE0" w14:textId="1D5730CD" w:rsidR="00E57571" w:rsidRPr="00E57571" w:rsidRDefault="00E57571" w:rsidP="00E57571">
      <w:pPr>
        <w:pStyle w:val="NormalWeb"/>
        <w:jc w:val="center"/>
        <w:rPr>
          <w:rFonts w:ascii="Calibri" w:hAnsi="Calibri" w:cs="Calibri"/>
          <w:b/>
          <w:bCs/>
          <w:sz w:val="40"/>
          <w:szCs w:val="40"/>
        </w:rPr>
      </w:pPr>
      <w:r w:rsidRPr="00E57571">
        <w:rPr>
          <w:rFonts w:ascii="Calibri" w:hAnsi="Calibri" w:cs="Calibri"/>
          <w:b/>
          <w:bCs/>
          <w:sz w:val="40"/>
          <w:szCs w:val="40"/>
        </w:rPr>
        <w:t xml:space="preserve">El Concurso de Pósteres Científicos del </w:t>
      </w:r>
      <w:r>
        <w:rPr>
          <w:rFonts w:ascii="Calibri" w:hAnsi="Calibri" w:cs="Calibri"/>
          <w:b/>
          <w:bCs/>
          <w:sz w:val="40"/>
          <w:szCs w:val="40"/>
        </w:rPr>
        <w:t>OOWC 2026</w:t>
      </w:r>
      <w:r w:rsidRPr="00E57571">
        <w:rPr>
          <w:rFonts w:ascii="Calibri" w:hAnsi="Calibri" w:cs="Calibri"/>
          <w:b/>
          <w:bCs/>
          <w:sz w:val="40"/>
          <w:szCs w:val="40"/>
        </w:rPr>
        <w:t xml:space="preserve"> ya tiene ganadores</w:t>
      </w:r>
      <w:r w:rsidR="00C327BC">
        <w:rPr>
          <w:rFonts w:ascii="Calibri" w:hAnsi="Calibri" w:cs="Calibri"/>
          <w:b/>
          <w:bCs/>
          <w:sz w:val="40"/>
          <w:szCs w:val="40"/>
        </w:rPr>
        <w:t xml:space="preserve"> </w:t>
      </w:r>
    </w:p>
    <w:p w14:paraId="34A7B4E6" w14:textId="77777777" w:rsidR="00306C6A" w:rsidRDefault="00306C6A" w:rsidP="00306C6A">
      <w:pPr>
        <w:pStyle w:val="Prrafodelista"/>
        <w:rPr>
          <w:rFonts w:cstheme="minorHAnsi"/>
          <w:b/>
          <w:bCs/>
        </w:rPr>
      </w:pPr>
    </w:p>
    <w:p w14:paraId="73224989" w14:textId="64B0CA7E" w:rsidR="00306C6A" w:rsidRPr="00306C6A" w:rsidRDefault="00306C6A" w:rsidP="00215A12">
      <w:pPr>
        <w:pStyle w:val="Prrafodelista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lang w:val="es-ES" w:eastAsia="es-ES_tradnl"/>
        </w:rPr>
      </w:pPr>
      <w:r w:rsidRPr="00306C6A">
        <w:rPr>
          <w:rFonts w:ascii="Calibri" w:eastAsia="Times New Roman" w:hAnsi="Calibri" w:cs="Calibri"/>
          <w:b/>
          <w:bCs/>
          <w:lang w:val="es-ES" w:eastAsia="es-ES_tradnl"/>
        </w:rPr>
        <w:t xml:space="preserve">La iniciativa del Olive Oil World Congress </w:t>
      </w:r>
      <w:r w:rsidR="009D1AB6">
        <w:rPr>
          <w:rFonts w:ascii="Calibri" w:eastAsia="Times New Roman" w:hAnsi="Calibri" w:cs="Calibri"/>
          <w:b/>
          <w:bCs/>
          <w:lang w:val="es-ES" w:eastAsia="es-ES_tradnl"/>
        </w:rPr>
        <w:t xml:space="preserve">(OOWC) </w:t>
      </w:r>
      <w:r w:rsidRPr="00306C6A">
        <w:rPr>
          <w:rFonts w:ascii="Calibri" w:eastAsia="Times New Roman" w:hAnsi="Calibri" w:cs="Calibri"/>
          <w:b/>
          <w:bCs/>
          <w:lang w:val="es-ES" w:eastAsia="es-ES_tradnl"/>
        </w:rPr>
        <w:t xml:space="preserve">ha reunido numerosas investigaciones científicas que analizan algunos de los principales retos del sector, </w:t>
      </w:r>
      <w:r w:rsidRPr="00306C6A">
        <w:rPr>
          <w:rFonts w:cstheme="minorHAnsi"/>
          <w:b/>
          <w:bCs/>
        </w:rPr>
        <w:t>desde la calidad y seguridad alimentaria hasta la nutrición, la trazabilidad, la sostenibilidad del cultivo, la autenticidad del producto, la valorización de subproductos o la aplicación de nuevas herramientas tecnológicas y modelos predictivos al ámbito oleícola</w:t>
      </w:r>
    </w:p>
    <w:p w14:paraId="113C2260" w14:textId="77777777" w:rsidR="00306C6A" w:rsidRPr="00306C6A" w:rsidRDefault="00306C6A" w:rsidP="00306C6A">
      <w:pPr>
        <w:pStyle w:val="Prrafodelista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lang w:val="es-ES" w:eastAsia="es-ES_tradnl"/>
        </w:rPr>
      </w:pPr>
    </w:p>
    <w:p w14:paraId="7DA16B8B" w14:textId="419E36E5" w:rsidR="00306C6A" w:rsidRPr="00306C6A" w:rsidRDefault="00306C6A" w:rsidP="006128C8">
      <w:pPr>
        <w:pStyle w:val="Prrafodelista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cstheme="minorHAnsi"/>
          <w:b/>
          <w:bCs/>
        </w:rPr>
      </w:pPr>
      <w:r w:rsidRPr="00306C6A">
        <w:rPr>
          <w:rFonts w:ascii="Calibri" w:eastAsia="Times New Roman" w:hAnsi="Calibri" w:cs="Calibri"/>
          <w:b/>
          <w:bCs/>
          <w:lang w:val="es-ES" w:eastAsia="es-ES_tradnl"/>
        </w:rPr>
        <w:t xml:space="preserve">El primer premio ha recaído en el póster </w:t>
      </w:r>
      <w:r w:rsidRPr="00306C6A">
        <w:rPr>
          <w:rFonts w:eastAsia="Times New Roman" w:cstheme="minorHAnsi"/>
          <w:b/>
          <w:bCs/>
          <w:lang w:val="es-ES" w:eastAsia="es-ES"/>
        </w:rPr>
        <w:t>“</w:t>
      </w:r>
      <w:r w:rsidRPr="009D1AB6">
        <w:rPr>
          <w:rFonts w:eastAsia="Times New Roman" w:cstheme="minorHAnsi"/>
          <w:b/>
          <w:bCs/>
          <w:i/>
          <w:iCs/>
          <w:lang w:val="es-ES" w:eastAsia="es-ES"/>
        </w:rPr>
        <w:t>Towards EU-wide forecasting of olive oil yields and production”,</w:t>
      </w:r>
      <w:r w:rsidRPr="00306C6A">
        <w:rPr>
          <w:rFonts w:eastAsia="Times New Roman" w:cstheme="minorHAnsi"/>
          <w:b/>
          <w:bCs/>
          <w:lang w:val="es-ES" w:eastAsia="es-ES"/>
        </w:rPr>
        <w:t xml:space="preserve"> desarrollado por el </w:t>
      </w:r>
      <w:r w:rsidRPr="009D1AB6">
        <w:rPr>
          <w:rFonts w:eastAsia="Times New Roman" w:cstheme="minorHAnsi"/>
          <w:b/>
          <w:bCs/>
          <w:lang w:val="es-ES" w:eastAsia="es-ES"/>
        </w:rPr>
        <w:t>Joint Research Centre (JRC) de la Comisión Europea</w:t>
      </w:r>
      <w:r w:rsidRPr="00306C6A">
        <w:rPr>
          <w:rFonts w:ascii="Calibri" w:eastAsia="Times New Roman" w:hAnsi="Calibri" w:cs="Calibri"/>
          <w:b/>
          <w:bCs/>
          <w:lang w:val="es-ES" w:eastAsia="es-ES_tradnl"/>
        </w:rPr>
        <w:t xml:space="preserve">. El segundo premio ha sido para el trabajo </w:t>
      </w:r>
      <w:r w:rsidRPr="00306C6A">
        <w:rPr>
          <w:rFonts w:ascii="Calibri" w:eastAsia="Times New Roman" w:hAnsi="Calibri" w:cs="Calibri"/>
          <w:b/>
          <w:bCs/>
          <w:i/>
          <w:iCs/>
          <w:lang w:val="es-ES" w:eastAsia="es-ES_tradnl"/>
        </w:rPr>
        <w:t>“</w:t>
      </w:r>
      <w:r w:rsidRPr="009D1AB6">
        <w:rPr>
          <w:rFonts w:eastAsia="Times New Roman" w:cstheme="minorHAnsi"/>
          <w:b/>
          <w:bCs/>
          <w:i/>
          <w:iCs/>
          <w:lang w:val="es-ES" w:eastAsia="es-ES"/>
        </w:rPr>
        <w:t>Extra virgin olive oil as a key driver of Mediterranean diet adherence in children with obesity</w:t>
      </w:r>
      <w:r w:rsidRPr="00306C6A">
        <w:rPr>
          <w:rFonts w:eastAsia="Times New Roman" w:cstheme="minorHAnsi"/>
          <w:b/>
          <w:bCs/>
          <w:lang w:val="es-ES" w:eastAsia="es-ES"/>
        </w:rPr>
        <w:t xml:space="preserve">”, desarrollado por el </w:t>
      </w:r>
      <w:r w:rsidRPr="00306C6A">
        <w:rPr>
          <w:rFonts w:cstheme="minorHAnsi"/>
          <w:b/>
          <w:bCs/>
        </w:rPr>
        <w:t>Departamento de Medicina Interna del Hospital Regional Universitario de Málaga</w:t>
      </w:r>
      <w:r w:rsidRPr="00306C6A">
        <w:rPr>
          <w:rFonts w:eastAsia="Times New Roman" w:cstheme="minorHAnsi"/>
          <w:b/>
          <w:bCs/>
          <w:lang w:val="es-ES" w:eastAsia="es-ES"/>
        </w:rPr>
        <w:t xml:space="preserve">, el Instituto de Investigación Biomédica de Málaga (IBIMA Plataforma BIONAND) y la </w:t>
      </w:r>
      <w:r w:rsidRPr="00306C6A">
        <w:rPr>
          <w:rFonts w:cstheme="minorHAnsi"/>
          <w:b/>
          <w:bCs/>
        </w:rPr>
        <w:t>Universidad de</w:t>
      </w:r>
      <w:r w:rsidRPr="00306C6A">
        <w:rPr>
          <w:rFonts w:eastAsia="Times New Roman" w:cstheme="minorHAnsi"/>
          <w:b/>
          <w:bCs/>
          <w:lang w:val="es-ES" w:eastAsia="es-ES"/>
        </w:rPr>
        <w:t xml:space="preserve"> Málaga</w:t>
      </w:r>
    </w:p>
    <w:p w14:paraId="284B4567" w14:textId="37B3C99C" w:rsidR="00C327BC" w:rsidRPr="00C327BC" w:rsidRDefault="00620542" w:rsidP="00C327BC">
      <w:pPr>
        <w:pStyle w:val="isselectedend"/>
        <w:jc w:val="both"/>
        <w:rPr>
          <w:rFonts w:asciiTheme="minorHAnsi" w:hAnsiTheme="minorHAnsi" w:cstheme="minorHAnsi"/>
          <w:sz w:val="22"/>
          <w:szCs w:val="22"/>
        </w:rPr>
      </w:pPr>
      <w:r w:rsidRPr="00075CB9">
        <w:rPr>
          <w:rFonts w:ascii="Calibri" w:hAnsi="Calibri" w:cs="Calibri"/>
          <w:b/>
          <w:bCs/>
          <w:sz w:val="22"/>
          <w:szCs w:val="22"/>
        </w:rPr>
        <w:t xml:space="preserve">Madrid, a </w:t>
      </w:r>
      <w:r w:rsidR="00FA40ED">
        <w:rPr>
          <w:rFonts w:ascii="Calibri" w:hAnsi="Calibri" w:cs="Calibri"/>
          <w:b/>
          <w:bCs/>
          <w:sz w:val="22"/>
          <w:szCs w:val="22"/>
        </w:rPr>
        <w:t>25</w:t>
      </w:r>
      <w:r w:rsidRPr="00075CB9">
        <w:rPr>
          <w:rFonts w:ascii="Calibri" w:hAnsi="Calibri" w:cs="Calibri"/>
          <w:b/>
          <w:bCs/>
          <w:sz w:val="22"/>
          <w:szCs w:val="22"/>
        </w:rPr>
        <w:t xml:space="preserve"> de </w:t>
      </w:r>
      <w:r w:rsidR="00013B8C">
        <w:rPr>
          <w:rFonts w:ascii="Calibri" w:hAnsi="Calibri" w:cs="Calibri"/>
          <w:b/>
          <w:bCs/>
          <w:sz w:val="22"/>
          <w:szCs w:val="22"/>
        </w:rPr>
        <w:t>mayo</w:t>
      </w:r>
      <w:r w:rsidRPr="00075CB9">
        <w:rPr>
          <w:rFonts w:ascii="Calibri" w:hAnsi="Calibri" w:cs="Calibri"/>
          <w:b/>
          <w:bCs/>
          <w:sz w:val="22"/>
          <w:szCs w:val="22"/>
        </w:rPr>
        <w:t xml:space="preserve"> de 202</w:t>
      </w:r>
      <w:r w:rsidR="00967344" w:rsidRPr="00075CB9">
        <w:rPr>
          <w:rFonts w:ascii="Calibri" w:hAnsi="Calibri" w:cs="Calibri"/>
          <w:b/>
          <w:bCs/>
          <w:sz w:val="22"/>
          <w:szCs w:val="22"/>
        </w:rPr>
        <w:t>6</w:t>
      </w:r>
      <w:r w:rsidRPr="00075CB9">
        <w:rPr>
          <w:rFonts w:ascii="Calibri" w:hAnsi="Calibri" w:cs="Calibri"/>
          <w:b/>
          <w:bCs/>
          <w:sz w:val="22"/>
          <w:szCs w:val="22"/>
        </w:rPr>
        <w:t>.- </w:t>
      </w:r>
      <w:r w:rsidR="00C327BC" w:rsidRPr="00C327BC">
        <w:rPr>
          <w:rFonts w:asciiTheme="minorHAnsi" w:hAnsiTheme="minorHAnsi" w:cstheme="minorHAnsi"/>
          <w:sz w:val="22"/>
          <w:szCs w:val="22"/>
        </w:rPr>
        <w:t xml:space="preserve">El </w:t>
      </w:r>
      <w:r w:rsidR="00C327BC" w:rsidRPr="00C327BC">
        <w:rPr>
          <w:rStyle w:val="Fuerte"/>
          <w:rFonts w:asciiTheme="minorHAnsi" w:hAnsiTheme="minorHAnsi" w:cstheme="minorHAnsi"/>
          <w:sz w:val="22"/>
          <w:szCs w:val="22"/>
        </w:rPr>
        <w:t xml:space="preserve">Concurso de Pósteres </w:t>
      </w:r>
      <w:r w:rsidR="009D1AB6">
        <w:rPr>
          <w:rStyle w:val="Fuerte"/>
          <w:rFonts w:asciiTheme="minorHAnsi" w:hAnsiTheme="minorHAnsi" w:cstheme="minorHAnsi"/>
          <w:sz w:val="22"/>
          <w:szCs w:val="22"/>
        </w:rPr>
        <w:t xml:space="preserve">Científicos </w:t>
      </w:r>
      <w:r w:rsidR="00C327BC" w:rsidRPr="00C327BC">
        <w:rPr>
          <w:rStyle w:val="Fuerte"/>
          <w:rFonts w:asciiTheme="minorHAnsi" w:hAnsiTheme="minorHAnsi" w:cstheme="minorHAnsi"/>
          <w:sz w:val="22"/>
          <w:szCs w:val="22"/>
        </w:rPr>
        <w:t>del Olive Oil World Congress (OOWC)</w:t>
      </w:r>
      <w:r w:rsidR="00C327BC" w:rsidRPr="00C327BC">
        <w:rPr>
          <w:rFonts w:asciiTheme="minorHAnsi" w:hAnsiTheme="minorHAnsi" w:cstheme="minorHAnsi"/>
          <w:sz w:val="22"/>
          <w:szCs w:val="22"/>
        </w:rPr>
        <w:t xml:space="preserve"> ha vuelto a poner de manifiesto el enorme dinamismo científico que rodea hoy al sector oleícola. Un total de </w:t>
      </w:r>
      <w:r w:rsidR="00C327BC" w:rsidRPr="00C327BC">
        <w:rPr>
          <w:rStyle w:val="Fuerte"/>
          <w:rFonts w:asciiTheme="minorHAnsi" w:hAnsiTheme="minorHAnsi" w:cstheme="minorHAnsi"/>
          <w:sz w:val="22"/>
          <w:szCs w:val="22"/>
        </w:rPr>
        <w:t>24 propuestas de investigación</w:t>
      </w:r>
      <w:r w:rsidR="00C327BC" w:rsidRPr="00C327BC">
        <w:rPr>
          <w:rFonts w:asciiTheme="minorHAnsi" w:hAnsiTheme="minorHAnsi" w:cstheme="minorHAnsi"/>
          <w:sz w:val="22"/>
          <w:szCs w:val="22"/>
        </w:rPr>
        <w:t xml:space="preserve"> han participado en esta edición</w:t>
      </w:r>
      <w:r w:rsidR="009D1AB6">
        <w:rPr>
          <w:rFonts w:asciiTheme="minorHAnsi" w:hAnsiTheme="minorHAnsi" w:cstheme="minorHAnsi"/>
          <w:sz w:val="22"/>
          <w:szCs w:val="22"/>
        </w:rPr>
        <w:t xml:space="preserve">, </w:t>
      </w:r>
      <w:r w:rsidR="00C327BC" w:rsidRPr="00C327BC">
        <w:rPr>
          <w:rFonts w:asciiTheme="minorHAnsi" w:hAnsiTheme="minorHAnsi" w:cstheme="minorHAnsi"/>
          <w:sz w:val="22"/>
          <w:szCs w:val="22"/>
        </w:rPr>
        <w:t>con trabajos que reflejan cómo el aceite de oliva y el aceite de oliva virgen extra continúan situándose en el centro de algunos de los grandes desafíos vinculados a la alimentación, la salud, la sostenibilidad y la innovación agroalimentaria.</w:t>
      </w:r>
    </w:p>
    <w:p w14:paraId="6AB23C82" w14:textId="34AA7B9F" w:rsidR="00C327BC" w:rsidRPr="00C327BC" w:rsidRDefault="00C327BC" w:rsidP="00C327BC">
      <w:pPr>
        <w:pStyle w:val="isselectedend"/>
        <w:jc w:val="both"/>
        <w:rPr>
          <w:rFonts w:asciiTheme="minorHAnsi" w:hAnsiTheme="minorHAnsi" w:cstheme="minorHAnsi"/>
          <w:sz w:val="22"/>
          <w:szCs w:val="22"/>
        </w:rPr>
      </w:pPr>
      <w:r w:rsidRPr="00C327BC">
        <w:rPr>
          <w:rFonts w:asciiTheme="minorHAnsi" w:hAnsiTheme="minorHAnsi" w:cstheme="minorHAnsi"/>
          <w:sz w:val="22"/>
          <w:szCs w:val="22"/>
        </w:rPr>
        <w:t>Las investigaciones presentadas han abordado cuestiones clave para el futuro del sector</w:t>
      </w:r>
      <w:r w:rsidR="009D1AB6">
        <w:rPr>
          <w:rFonts w:asciiTheme="minorHAnsi" w:hAnsiTheme="minorHAnsi" w:cstheme="minorHAnsi"/>
          <w:sz w:val="22"/>
          <w:szCs w:val="22"/>
        </w:rPr>
        <w:t xml:space="preserve"> oleícola, </w:t>
      </w:r>
      <w:r w:rsidRPr="00C327BC">
        <w:rPr>
          <w:rFonts w:asciiTheme="minorHAnsi" w:hAnsiTheme="minorHAnsi" w:cstheme="minorHAnsi"/>
          <w:sz w:val="22"/>
          <w:szCs w:val="22"/>
        </w:rPr>
        <w:t>desde la calidad y seguridad alimentaria hasta la nutrición, la trazabilidad, la sostenibilidad del cultivo, la autenticidad del producto, la valorización de subproductos o la aplicación de nuevas herramientas tecnológicas y modelos predictivos al ámbito oleícola.</w:t>
      </w:r>
    </w:p>
    <w:p w14:paraId="52C83AFD" w14:textId="61A061D3" w:rsidR="00C327BC" w:rsidRPr="00C327BC" w:rsidRDefault="00C327BC" w:rsidP="00C327BC">
      <w:pPr>
        <w:pStyle w:val="isselectedend"/>
        <w:jc w:val="both"/>
        <w:rPr>
          <w:rFonts w:asciiTheme="minorHAnsi" w:hAnsiTheme="minorHAnsi" w:cstheme="minorHAnsi"/>
          <w:sz w:val="22"/>
          <w:szCs w:val="22"/>
        </w:rPr>
      </w:pPr>
      <w:r w:rsidRPr="00C327BC">
        <w:rPr>
          <w:rFonts w:asciiTheme="minorHAnsi" w:hAnsiTheme="minorHAnsi" w:cstheme="minorHAnsi"/>
          <w:sz w:val="22"/>
          <w:szCs w:val="22"/>
        </w:rPr>
        <w:t xml:space="preserve">Durante el proceso de evaluación, el Comité Científico del OOWC destacó especialmente varios trabajos centrados en el análisis de </w:t>
      </w:r>
      <w:r w:rsidR="009D1AB6">
        <w:rPr>
          <w:rFonts w:asciiTheme="minorHAnsi" w:hAnsiTheme="minorHAnsi" w:cstheme="minorHAnsi"/>
          <w:sz w:val="22"/>
          <w:szCs w:val="22"/>
        </w:rPr>
        <w:t xml:space="preserve">los </w:t>
      </w:r>
      <w:r w:rsidRPr="00C327BC">
        <w:rPr>
          <w:rFonts w:asciiTheme="minorHAnsi" w:hAnsiTheme="minorHAnsi" w:cstheme="minorHAnsi"/>
          <w:sz w:val="22"/>
          <w:szCs w:val="22"/>
        </w:rPr>
        <w:t>contaminantes en aceite de oliva</w:t>
      </w:r>
      <w:r w:rsidR="009D1AB6">
        <w:rPr>
          <w:rFonts w:asciiTheme="minorHAnsi" w:hAnsiTheme="minorHAnsi" w:cstheme="minorHAnsi"/>
          <w:sz w:val="22"/>
          <w:szCs w:val="22"/>
        </w:rPr>
        <w:t>;</w:t>
      </w:r>
      <w:r w:rsidRPr="00C327BC">
        <w:rPr>
          <w:rFonts w:asciiTheme="minorHAnsi" w:hAnsiTheme="minorHAnsi" w:cstheme="minorHAnsi"/>
          <w:sz w:val="22"/>
          <w:szCs w:val="22"/>
        </w:rPr>
        <w:t xml:space="preserve"> las previsiones europeas de rendimiento y producción del olivar</w:t>
      </w:r>
      <w:r w:rsidR="009D1AB6">
        <w:rPr>
          <w:rFonts w:asciiTheme="minorHAnsi" w:hAnsiTheme="minorHAnsi" w:cstheme="minorHAnsi"/>
          <w:sz w:val="22"/>
          <w:szCs w:val="22"/>
        </w:rPr>
        <w:t>, así como</w:t>
      </w:r>
      <w:r w:rsidRPr="00C327BC">
        <w:rPr>
          <w:rFonts w:asciiTheme="minorHAnsi" w:hAnsiTheme="minorHAnsi" w:cstheme="minorHAnsi"/>
          <w:sz w:val="22"/>
          <w:szCs w:val="22"/>
        </w:rPr>
        <w:t xml:space="preserve"> el impacto del aceite de oliva virgen extra </w:t>
      </w:r>
      <w:r w:rsidR="009D1AB6">
        <w:rPr>
          <w:rFonts w:asciiTheme="minorHAnsi" w:hAnsiTheme="minorHAnsi" w:cstheme="minorHAnsi"/>
          <w:sz w:val="22"/>
          <w:szCs w:val="22"/>
        </w:rPr>
        <w:t xml:space="preserve">(AOVE) </w:t>
      </w:r>
      <w:r w:rsidRPr="00C327BC">
        <w:rPr>
          <w:rFonts w:asciiTheme="minorHAnsi" w:hAnsiTheme="minorHAnsi" w:cstheme="minorHAnsi"/>
          <w:sz w:val="22"/>
          <w:szCs w:val="22"/>
        </w:rPr>
        <w:t>sobre los hábitos alimentarios saludables en población infantil.</w:t>
      </w:r>
    </w:p>
    <w:p w14:paraId="44F9F504" w14:textId="6B1C3496" w:rsidR="00C327BC" w:rsidRPr="00C327BC" w:rsidRDefault="00C327BC" w:rsidP="00C327BC">
      <w:pPr>
        <w:pStyle w:val="isselectedend"/>
        <w:jc w:val="both"/>
        <w:rPr>
          <w:rFonts w:asciiTheme="minorHAnsi" w:hAnsiTheme="minorHAnsi" w:cstheme="minorHAnsi"/>
          <w:sz w:val="22"/>
          <w:szCs w:val="22"/>
        </w:rPr>
      </w:pPr>
      <w:r w:rsidRPr="00C327BC">
        <w:rPr>
          <w:rFonts w:asciiTheme="minorHAnsi" w:hAnsiTheme="minorHAnsi" w:cstheme="minorHAnsi"/>
          <w:sz w:val="22"/>
          <w:szCs w:val="22"/>
        </w:rPr>
        <w:t xml:space="preserve">Entre todas las propuestas presentadas, el </w:t>
      </w:r>
      <w:r w:rsidR="00306C6A" w:rsidRPr="009D1AB6">
        <w:rPr>
          <w:rFonts w:asciiTheme="minorHAnsi" w:hAnsiTheme="minorHAnsi" w:cstheme="minorHAnsi"/>
          <w:b/>
          <w:bCs/>
          <w:sz w:val="22"/>
          <w:szCs w:val="22"/>
        </w:rPr>
        <w:t>Comité Científico</w:t>
      </w:r>
      <w:r w:rsidRPr="00C327BC">
        <w:rPr>
          <w:rFonts w:asciiTheme="minorHAnsi" w:hAnsiTheme="minorHAnsi" w:cstheme="minorHAnsi"/>
          <w:sz w:val="22"/>
          <w:szCs w:val="22"/>
        </w:rPr>
        <w:t xml:space="preserve"> seleccionó para presentación oral dos investigaciones centradas en algunos de los grandes retos actuales del sector oleícola.</w:t>
      </w:r>
      <w:r w:rsidR="00306C6A">
        <w:rPr>
          <w:rFonts w:asciiTheme="minorHAnsi" w:hAnsiTheme="minorHAnsi" w:cstheme="minorHAnsi"/>
          <w:sz w:val="22"/>
          <w:szCs w:val="22"/>
        </w:rPr>
        <w:t xml:space="preserve"> </w:t>
      </w:r>
      <w:r w:rsidRPr="00C327BC">
        <w:rPr>
          <w:rFonts w:asciiTheme="minorHAnsi" w:hAnsiTheme="minorHAnsi" w:cstheme="minorHAnsi"/>
          <w:sz w:val="22"/>
          <w:szCs w:val="22"/>
        </w:rPr>
        <w:t xml:space="preserve">Por un lado, el trabajo </w:t>
      </w:r>
      <w:r w:rsidRPr="00C327BC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9D1AB6">
        <w:rPr>
          <w:rFonts w:asciiTheme="minorHAnsi" w:hAnsiTheme="minorHAnsi" w:cstheme="minorHAnsi"/>
          <w:b/>
          <w:bCs/>
          <w:i/>
          <w:iCs/>
          <w:sz w:val="22"/>
          <w:szCs w:val="22"/>
        </w:rPr>
        <w:t>Towards EU-wide forecasting of olive oil yields and production</w:t>
      </w:r>
      <w:r w:rsidRPr="00C327BC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Pr="00C327BC">
        <w:rPr>
          <w:rFonts w:asciiTheme="minorHAnsi" w:hAnsiTheme="minorHAnsi" w:cstheme="minorHAnsi"/>
          <w:sz w:val="22"/>
          <w:szCs w:val="22"/>
        </w:rPr>
        <w:t xml:space="preserve">, desarrollado por el </w:t>
      </w:r>
      <w:r w:rsidRPr="00C327BC">
        <w:rPr>
          <w:rFonts w:asciiTheme="minorHAnsi" w:hAnsiTheme="minorHAnsi" w:cstheme="minorHAnsi"/>
          <w:b/>
          <w:bCs/>
          <w:sz w:val="22"/>
          <w:szCs w:val="22"/>
        </w:rPr>
        <w:t>Joint Research Centre (JRC) de la Comisión Europea</w:t>
      </w:r>
      <w:r w:rsidRPr="00C327BC">
        <w:rPr>
          <w:rFonts w:asciiTheme="minorHAnsi" w:hAnsiTheme="minorHAnsi" w:cstheme="minorHAnsi"/>
          <w:sz w:val="22"/>
          <w:szCs w:val="22"/>
        </w:rPr>
        <w:t xml:space="preserve">, </w:t>
      </w:r>
      <w:r w:rsidR="009D1AB6">
        <w:rPr>
          <w:rFonts w:asciiTheme="minorHAnsi" w:hAnsiTheme="minorHAnsi" w:cstheme="minorHAnsi"/>
          <w:sz w:val="22"/>
          <w:szCs w:val="22"/>
        </w:rPr>
        <w:t xml:space="preserve">que </w:t>
      </w:r>
      <w:r w:rsidRPr="00C327BC">
        <w:rPr>
          <w:rFonts w:asciiTheme="minorHAnsi" w:hAnsiTheme="minorHAnsi" w:cstheme="minorHAnsi"/>
          <w:sz w:val="22"/>
          <w:szCs w:val="22"/>
        </w:rPr>
        <w:t>aborda el desarrollo de herramientas avanzadas para mejorar las previsiones europeas de rendimiento y producción de aceite de oliva.</w:t>
      </w:r>
    </w:p>
    <w:p w14:paraId="44398560" w14:textId="152A82C4" w:rsidR="00C327BC" w:rsidRPr="00C327BC" w:rsidRDefault="00C327BC" w:rsidP="00C327BC">
      <w:pPr>
        <w:pStyle w:val="isselectedend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327BC">
        <w:rPr>
          <w:rFonts w:asciiTheme="minorHAnsi" w:hAnsiTheme="minorHAnsi" w:cstheme="minorHAnsi"/>
          <w:sz w:val="22"/>
          <w:szCs w:val="22"/>
        </w:rPr>
        <w:lastRenderedPageBreak/>
        <w:t xml:space="preserve">Por otro, la investigación </w:t>
      </w:r>
      <w:r w:rsidRPr="00C327BC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9D1AB6">
        <w:rPr>
          <w:rFonts w:asciiTheme="minorHAnsi" w:hAnsiTheme="minorHAnsi" w:cstheme="minorHAnsi"/>
          <w:b/>
          <w:bCs/>
          <w:i/>
          <w:iCs/>
          <w:sz w:val="22"/>
          <w:szCs w:val="22"/>
        </w:rPr>
        <w:t>Extra virgin olive oil as a key driver of Mediterranean diet adherence in children with obesity”</w:t>
      </w:r>
      <w:r w:rsidRPr="009D1AB6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Pr="00C327BC">
        <w:rPr>
          <w:rFonts w:asciiTheme="minorHAnsi" w:hAnsiTheme="minorHAnsi" w:cstheme="minorHAnsi"/>
          <w:sz w:val="22"/>
          <w:szCs w:val="22"/>
        </w:rPr>
        <w:t xml:space="preserve"> desarrollada por el </w:t>
      </w:r>
      <w:r w:rsidRPr="00C327BC">
        <w:rPr>
          <w:rFonts w:asciiTheme="minorHAnsi" w:hAnsiTheme="minorHAnsi" w:cstheme="minorHAnsi"/>
          <w:b/>
          <w:bCs/>
          <w:sz w:val="22"/>
          <w:szCs w:val="22"/>
        </w:rPr>
        <w:t>Departamento de Medicina Interna del Hospital Regional Universitario de Málaga</w:t>
      </w:r>
      <w:r w:rsidRPr="00C327BC">
        <w:rPr>
          <w:rFonts w:asciiTheme="minorHAnsi" w:hAnsiTheme="minorHAnsi" w:cstheme="minorHAnsi"/>
          <w:sz w:val="22"/>
          <w:szCs w:val="22"/>
        </w:rPr>
        <w:t xml:space="preserve">, el </w:t>
      </w:r>
      <w:r w:rsidRPr="00C327BC">
        <w:rPr>
          <w:rFonts w:asciiTheme="minorHAnsi" w:hAnsiTheme="minorHAnsi" w:cstheme="minorHAnsi"/>
          <w:b/>
          <w:bCs/>
          <w:sz w:val="22"/>
          <w:szCs w:val="22"/>
        </w:rPr>
        <w:t>Instituto de Investigación Biomédica de Málaga (IBIMA Plataforma BIONAND)</w:t>
      </w:r>
      <w:r w:rsidRPr="00C327BC">
        <w:rPr>
          <w:rFonts w:asciiTheme="minorHAnsi" w:hAnsiTheme="minorHAnsi" w:cstheme="minorHAnsi"/>
          <w:sz w:val="22"/>
          <w:szCs w:val="22"/>
        </w:rPr>
        <w:t xml:space="preserve"> y la </w:t>
      </w:r>
      <w:r w:rsidRPr="00C327BC">
        <w:rPr>
          <w:rFonts w:asciiTheme="minorHAnsi" w:hAnsiTheme="minorHAnsi" w:cstheme="minorHAnsi"/>
          <w:b/>
          <w:bCs/>
          <w:sz w:val="22"/>
          <w:szCs w:val="22"/>
        </w:rPr>
        <w:t>Universidad de Málaga</w:t>
      </w:r>
      <w:r w:rsidRPr="00C327BC">
        <w:rPr>
          <w:rFonts w:asciiTheme="minorHAnsi" w:hAnsiTheme="minorHAnsi" w:cstheme="minorHAnsi"/>
          <w:sz w:val="22"/>
          <w:szCs w:val="22"/>
        </w:rPr>
        <w:t xml:space="preserve">, analiza el papel del aceite de oliva virgen extra </w:t>
      </w:r>
      <w:r w:rsidR="009D1AB6">
        <w:rPr>
          <w:rFonts w:asciiTheme="minorHAnsi" w:hAnsiTheme="minorHAnsi" w:cstheme="minorHAnsi"/>
          <w:sz w:val="22"/>
          <w:szCs w:val="22"/>
        </w:rPr>
        <w:t xml:space="preserve">(AOVE) </w:t>
      </w:r>
      <w:r w:rsidRPr="00C327BC">
        <w:rPr>
          <w:rFonts w:asciiTheme="minorHAnsi" w:hAnsiTheme="minorHAnsi" w:cstheme="minorHAnsi"/>
          <w:sz w:val="22"/>
          <w:szCs w:val="22"/>
        </w:rPr>
        <w:t>como elemento clave</w:t>
      </w:r>
      <w:r w:rsidR="009D1AB6">
        <w:rPr>
          <w:rFonts w:asciiTheme="minorHAnsi" w:hAnsiTheme="minorHAnsi" w:cstheme="minorHAnsi"/>
          <w:sz w:val="22"/>
          <w:szCs w:val="22"/>
        </w:rPr>
        <w:t xml:space="preserve"> en la adhesión a </w:t>
      </w:r>
      <w:r w:rsidRPr="00C327BC">
        <w:rPr>
          <w:rFonts w:asciiTheme="minorHAnsi" w:hAnsiTheme="minorHAnsi" w:cstheme="minorHAnsi"/>
          <w:sz w:val="22"/>
          <w:szCs w:val="22"/>
        </w:rPr>
        <w:t xml:space="preserve">la </w:t>
      </w:r>
      <w:r w:rsidR="009D1AB6">
        <w:rPr>
          <w:rFonts w:asciiTheme="minorHAnsi" w:hAnsiTheme="minorHAnsi" w:cstheme="minorHAnsi"/>
          <w:sz w:val="22"/>
          <w:szCs w:val="22"/>
        </w:rPr>
        <w:t>D</w:t>
      </w:r>
      <w:r w:rsidRPr="00C327BC">
        <w:rPr>
          <w:rFonts w:asciiTheme="minorHAnsi" w:hAnsiTheme="minorHAnsi" w:cstheme="minorHAnsi"/>
          <w:sz w:val="22"/>
          <w:szCs w:val="22"/>
        </w:rPr>
        <w:t xml:space="preserve">ieta </w:t>
      </w:r>
      <w:r w:rsidR="009D1AB6">
        <w:rPr>
          <w:rFonts w:asciiTheme="minorHAnsi" w:hAnsiTheme="minorHAnsi" w:cstheme="minorHAnsi"/>
          <w:sz w:val="22"/>
          <w:szCs w:val="22"/>
        </w:rPr>
        <w:t>M</w:t>
      </w:r>
      <w:r w:rsidRPr="00C327BC">
        <w:rPr>
          <w:rFonts w:asciiTheme="minorHAnsi" w:hAnsiTheme="minorHAnsi" w:cstheme="minorHAnsi"/>
          <w:sz w:val="22"/>
          <w:szCs w:val="22"/>
        </w:rPr>
        <w:t>editerránea en niños con obesidad.</w:t>
      </w:r>
    </w:p>
    <w:p w14:paraId="213A2E65" w14:textId="3A0797C2" w:rsidR="00C327BC" w:rsidRPr="00C327BC" w:rsidRDefault="00C327BC" w:rsidP="00C327BC">
      <w:pPr>
        <w:pStyle w:val="isselectedend"/>
        <w:jc w:val="both"/>
        <w:rPr>
          <w:rFonts w:asciiTheme="minorHAnsi" w:hAnsiTheme="minorHAnsi" w:cstheme="minorHAnsi"/>
          <w:sz w:val="22"/>
          <w:szCs w:val="22"/>
        </w:rPr>
      </w:pPr>
      <w:r w:rsidRPr="00C327BC">
        <w:rPr>
          <w:rFonts w:asciiTheme="minorHAnsi" w:hAnsiTheme="minorHAnsi" w:cstheme="minorHAnsi"/>
          <w:sz w:val="22"/>
          <w:szCs w:val="22"/>
        </w:rPr>
        <w:t xml:space="preserve">Ambos equipos tendrán la oportunidad de defender oralmente sus investigaciones durante el </w:t>
      </w:r>
      <w:r w:rsidR="009D1AB6">
        <w:rPr>
          <w:rFonts w:asciiTheme="minorHAnsi" w:hAnsiTheme="minorHAnsi" w:cstheme="minorHAnsi"/>
          <w:sz w:val="22"/>
          <w:szCs w:val="22"/>
        </w:rPr>
        <w:t>C</w:t>
      </w:r>
      <w:r w:rsidRPr="00C327BC">
        <w:rPr>
          <w:rFonts w:asciiTheme="minorHAnsi" w:hAnsiTheme="minorHAnsi" w:cstheme="minorHAnsi"/>
          <w:sz w:val="22"/>
          <w:szCs w:val="22"/>
        </w:rPr>
        <w:t>ongreso, compartiendo con la comunidad científica internacional, empresas y profesionales del sector algunos de los avances más relevantes que se están desarrollando actualmente en torno al aceite de oliva.</w:t>
      </w:r>
    </w:p>
    <w:p w14:paraId="50128F17" w14:textId="77777777" w:rsidR="00C327BC" w:rsidRDefault="00C327BC" w:rsidP="00C327BC">
      <w:pPr>
        <w:pStyle w:val="isselectedend"/>
        <w:jc w:val="both"/>
        <w:rPr>
          <w:rFonts w:asciiTheme="minorHAnsi" w:hAnsiTheme="minorHAnsi" w:cstheme="minorHAnsi"/>
          <w:sz w:val="22"/>
          <w:szCs w:val="22"/>
        </w:rPr>
      </w:pPr>
      <w:r w:rsidRPr="00C327BC">
        <w:rPr>
          <w:rFonts w:asciiTheme="minorHAnsi" w:hAnsiTheme="minorHAnsi" w:cstheme="minorHAnsi"/>
          <w:sz w:val="22"/>
          <w:szCs w:val="22"/>
        </w:rPr>
        <w:t>Más allá de los trabajos seleccionados, el concurso ha servido también para mostrar la diversidad y el alto nivel de la investigación oleícola actual, con estudios orientados a mejorar la sostenibilidad del sector, profundizar en los beneficios saludables del aceite de oliva, desarrollar nuevas metodologías analíticas o aportar herramientas innovadoras para la competitividad y resiliencia de la cadena de valor.</w:t>
      </w:r>
    </w:p>
    <w:p w14:paraId="496E8EFE" w14:textId="7438BDA6" w:rsidR="00F37AF6" w:rsidRPr="00C327BC" w:rsidRDefault="00F37AF6" w:rsidP="00C327BC">
      <w:pPr>
        <w:pStyle w:val="isselectedend"/>
        <w:jc w:val="both"/>
        <w:rPr>
          <w:rFonts w:asciiTheme="minorHAnsi" w:hAnsiTheme="minorHAnsi" w:cstheme="minorHAnsi"/>
          <w:sz w:val="22"/>
          <w:szCs w:val="22"/>
        </w:rPr>
      </w:pPr>
      <w:r w:rsidRPr="00FA40ED">
        <w:rPr>
          <w:rFonts w:asciiTheme="minorHAnsi" w:hAnsiTheme="minorHAnsi" w:cstheme="minorHAnsi"/>
          <w:sz w:val="22"/>
          <w:szCs w:val="22"/>
          <w:lang w:val="es-ES_tradnl"/>
        </w:rPr>
        <w:t>En este sentido</w:t>
      </w:r>
      <w:r w:rsidRPr="00FA40ED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>, Ramzi Belkhodja, presidente del Comité Científico del OOWC</w:t>
      </w:r>
      <w:r w:rsidRPr="00FA40ED">
        <w:rPr>
          <w:rFonts w:asciiTheme="minorHAnsi" w:hAnsiTheme="minorHAnsi" w:cstheme="minorHAnsi"/>
          <w:sz w:val="22"/>
          <w:szCs w:val="22"/>
          <w:lang w:val="es-ES_tradnl"/>
        </w:rPr>
        <w:t>, destacó que “la calidad científica de los trabajos presentados refleja el enorme dinamismo y la capacidad de innovación que vive actualmente el sector oleícola a nivel internacional”. Asimismo, subrayó que “muchas de las investigaciones aportan herramientas y soluciones con una aplicación directa sobre algunos de los principales desafíos del sector, como la sostenibilidad, la trazabilidad, la salud o la mejora de la competitividad”.</w:t>
      </w:r>
    </w:p>
    <w:p w14:paraId="73083A3F" w14:textId="77777777" w:rsidR="00C327BC" w:rsidRPr="00C327BC" w:rsidRDefault="00C327BC" w:rsidP="00C327BC">
      <w:pPr>
        <w:pStyle w:val="isselectedend"/>
        <w:jc w:val="both"/>
        <w:rPr>
          <w:rFonts w:asciiTheme="minorHAnsi" w:hAnsiTheme="minorHAnsi" w:cstheme="minorHAnsi"/>
          <w:sz w:val="22"/>
          <w:szCs w:val="22"/>
        </w:rPr>
      </w:pPr>
      <w:r w:rsidRPr="00C327BC">
        <w:rPr>
          <w:rFonts w:asciiTheme="minorHAnsi" w:hAnsiTheme="minorHAnsi" w:cstheme="minorHAnsi"/>
          <w:sz w:val="22"/>
          <w:szCs w:val="22"/>
        </w:rPr>
        <w:t>Todos los pósteres aceptados se exhibirán durante el Olive Oil World Congress, convirtiendo el espacio congresual en un punto de encuentro para el intercambio de conocimiento, la transferencia científica y la colaboración entre investigadores, instituciones y empresas de distintos países.</w:t>
      </w:r>
    </w:p>
    <w:p w14:paraId="1DAF7B60" w14:textId="70F6B487" w:rsidR="00C327BC" w:rsidRPr="00C327BC" w:rsidRDefault="00C327BC" w:rsidP="00C327BC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C327BC">
        <w:rPr>
          <w:rFonts w:asciiTheme="minorHAnsi" w:hAnsiTheme="minorHAnsi" w:cstheme="minorHAnsi"/>
          <w:sz w:val="22"/>
          <w:szCs w:val="22"/>
        </w:rPr>
        <w:t xml:space="preserve">Con iniciativas como este concurso, el </w:t>
      </w:r>
      <w:r w:rsidRPr="00C327BC">
        <w:rPr>
          <w:rStyle w:val="Fuerte"/>
          <w:rFonts w:asciiTheme="minorHAnsi" w:hAnsiTheme="minorHAnsi" w:cstheme="minorHAnsi"/>
          <w:sz w:val="22"/>
          <w:szCs w:val="22"/>
        </w:rPr>
        <w:t>Olive Oil World Congress</w:t>
      </w:r>
      <w:r w:rsidRPr="00C327BC">
        <w:rPr>
          <w:rFonts w:asciiTheme="minorHAnsi" w:hAnsiTheme="minorHAnsi" w:cstheme="minorHAnsi"/>
          <w:sz w:val="22"/>
          <w:szCs w:val="22"/>
        </w:rPr>
        <w:t xml:space="preserve"> </w:t>
      </w:r>
      <w:r w:rsidR="009D1AB6" w:rsidRPr="009D1AB6">
        <w:rPr>
          <w:rFonts w:asciiTheme="minorHAnsi" w:hAnsiTheme="minorHAnsi" w:cstheme="minorHAnsi"/>
          <w:b/>
          <w:bCs/>
          <w:sz w:val="22"/>
          <w:szCs w:val="22"/>
        </w:rPr>
        <w:t>(OOWC)</w:t>
      </w:r>
      <w:r w:rsidR="009D1AB6">
        <w:rPr>
          <w:rFonts w:asciiTheme="minorHAnsi" w:hAnsiTheme="minorHAnsi" w:cstheme="minorHAnsi"/>
          <w:sz w:val="22"/>
          <w:szCs w:val="22"/>
        </w:rPr>
        <w:t xml:space="preserve"> </w:t>
      </w:r>
      <w:r w:rsidRPr="00C327BC">
        <w:rPr>
          <w:rFonts w:asciiTheme="minorHAnsi" w:hAnsiTheme="minorHAnsi" w:cstheme="minorHAnsi"/>
          <w:sz w:val="22"/>
          <w:szCs w:val="22"/>
        </w:rPr>
        <w:t>refuerza su papel como gran foro internacional de referencia para la investigación, la innovación y la divulgación científica en torno a uno de los productos más emblemáticos, saludables y representativos de la dieta mediterránea.</w:t>
      </w:r>
    </w:p>
    <w:p w14:paraId="43324D52" w14:textId="172B77FF" w:rsidR="00205D92" w:rsidRPr="00701C32" w:rsidRDefault="00205D92" w:rsidP="00115FEB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607930">
        <w:rPr>
          <w:rFonts w:asciiTheme="minorHAnsi" w:hAnsiTheme="minorHAnsi" w:cstheme="minorHAnsi"/>
          <w:sz w:val="22"/>
          <w:szCs w:val="22"/>
        </w:rPr>
        <w:t xml:space="preserve">Todas las personas, empresas o instituciones públicas o privadas del sector oleícola interesadas en participar en este Congreso pueden formalizar su </w:t>
      </w:r>
      <w:r w:rsidRPr="00607930">
        <w:rPr>
          <w:rFonts w:asciiTheme="minorHAnsi" w:hAnsiTheme="minorHAnsi" w:cstheme="minorHAnsi"/>
          <w:b/>
          <w:bCs/>
          <w:sz w:val="22"/>
          <w:szCs w:val="22"/>
        </w:rPr>
        <w:t>inscripción</w:t>
      </w:r>
      <w:r w:rsidRPr="00607930">
        <w:rPr>
          <w:rFonts w:asciiTheme="minorHAnsi" w:hAnsiTheme="minorHAnsi" w:cstheme="minorHAnsi"/>
          <w:sz w:val="22"/>
          <w:szCs w:val="22"/>
        </w:rPr>
        <w:t xml:space="preserve"> a través del siguiente enlace: </w:t>
      </w:r>
      <w:hyperlink r:id="rId7" w:history="1">
        <w:r w:rsidRPr="00607930">
          <w:rPr>
            <w:rStyle w:val="Hipervnculo"/>
            <w:rFonts w:asciiTheme="minorHAnsi" w:hAnsiTheme="minorHAnsi" w:cstheme="minorHAnsi"/>
            <w:b/>
            <w:bCs/>
            <w:sz w:val="22"/>
            <w:szCs w:val="22"/>
            <w:lang w:val="es-ES_tradnl"/>
          </w:rPr>
          <w:t>https://www.oliveoilworldcongress.com/inscription</w:t>
        </w:r>
      </w:hyperlink>
      <w:r w:rsidRPr="00607930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>  </w:t>
      </w:r>
    </w:p>
    <w:p w14:paraId="001040FE" w14:textId="77777777" w:rsidR="00767194" w:rsidRPr="00141670" w:rsidRDefault="00767194" w:rsidP="00EA3526">
      <w:pPr>
        <w:pStyle w:val="z-Finaldelformulario"/>
        <w:jc w:val="both"/>
        <w:rPr>
          <w:rFonts w:asciiTheme="minorHAnsi" w:hAnsiTheme="minorHAnsi" w:cstheme="minorHAnsi"/>
          <w:sz w:val="22"/>
          <w:szCs w:val="22"/>
        </w:rPr>
      </w:pPr>
      <w:r w:rsidRPr="00141670">
        <w:rPr>
          <w:rFonts w:asciiTheme="minorHAnsi" w:hAnsiTheme="minorHAnsi" w:cstheme="minorHAnsi"/>
          <w:sz w:val="22"/>
          <w:szCs w:val="22"/>
        </w:rPr>
        <w:t>Final del formulario</w:t>
      </w:r>
    </w:p>
    <w:p w14:paraId="7DC337E4" w14:textId="77777777" w:rsidR="00141670" w:rsidRPr="00141670" w:rsidRDefault="00141670" w:rsidP="00141670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ES"/>
        </w:rPr>
      </w:pPr>
      <w:r w:rsidRPr="00141670">
        <w:rPr>
          <w:rFonts w:eastAsia="Times New Roman" w:cstheme="minorHAnsi"/>
          <w:lang w:eastAsia="es-ES"/>
        </w:rPr>
        <w:t xml:space="preserve">El Congreso cuenta ya con el respaldo institucional del </w:t>
      </w:r>
      <w:r w:rsidRPr="00141670">
        <w:rPr>
          <w:rFonts w:eastAsia="Times New Roman" w:cstheme="minorHAnsi"/>
          <w:b/>
          <w:bCs/>
          <w:lang w:eastAsia="es-ES"/>
        </w:rPr>
        <w:t>Consejo Oleícola Internacional (COI)</w:t>
      </w:r>
      <w:r w:rsidRPr="00141670">
        <w:rPr>
          <w:rFonts w:eastAsia="Times New Roman" w:cstheme="minorHAnsi"/>
          <w:lang w:eastAsia="es-ES"/>
        </w:rPr>
        <w:t xml:space="preserve">, el </w:t>
      </w:r>
      <w:r w:rsidRPr="00141670">
        <w:rPr>
          <w:rFonts w:eastAsia="Times New Roman" w:cstheme="minorHAnsi"/>
          <w:b/>
          <w:bCs/>
          <w:lang w:eastAsia="es-ES"/>
        </w:rPr>
        <w:t xml:space="preserve">CIHEAM Zaragoza </w:t>
      </w:r>
      <w:r w:rsidRPr="00141670">
        <w:rPr>
          <w:rFonts w:eastAsia="Times New Roman" w:cstheme="minorHAnsi"/>
          <w:lang w:eastAsia="es-ES"/>
        </w:rPr>
        <w:t xml:space="preserve">y la </w:t>
      </w:r>
      <w:r w:rsidRPr="00141670">
        <w:rPr>
          <w:rFonts w:eastAsia="Times New Roman" w:cstheme="minorHAnsi"/>
          <w:b/>
          <w:bCs/>
          <w:lang w:eastAsia="es-ES"/>
        </w:rPr>
        <w:t>Fundación Dieta Mediterránea</w:t>
      </w:r>
      <w:r w:rsidRPr="00141670">
        <w:rPr>
          <w:rFonts w:eastAsia="Times New Roman" w:cstheme="minorHAnsi"/>
          <w:lang w:eastAsia="es-ES"/>
        </w:rPr>
        <w:t xml:space="preserve">, junto a entidades públicas como el </w:t>
      </w:r>
      <w:r w:rsidRPr="00141670">
        <w:rPr>
          <w:rFonts w:eastAsia="Times New Roman" w:cstheme="minorHAnsi"/>
          <w:b/>
          <w:bCs/>
          <w:lang w:eastAsia="es-ES"/>
        </w:rPr>
        <w:t>Ministerio de Agricultura y Asuntos Marítimos de Portugal, la Junta de Castilla-La Mancha ('Campo y Alma'), la Generalitat de Catalunya y el IMIDRA</w:t>
      </w:r>
      <w:r w:rsidRPr="00141670">
        <w:rPr>
          <w:rFonts w:eastAsia="Times New Roman" w:cstheme="minorHAnsi"/>
          <w:lang w:eastAsia="es-ES"/>
        </w:rPr>
        <w:t xml:space="preserve">. </w:t>
      </w:r>
    </w:p>
    <w:p w14:paraId="45442E6C" w14:textId="3041AE4E" w:rsidR="00141670" w:rsidRPr="00141670" w:rsidRDefault="00141670" w:rsidP="00141670">
      <w:pPr>
        <w:shd w:val="clear" w:color="auto" w:fill="FFFFFF"/>
        <w:spacing w:after="0"/>
        <w:jc w:val="both"/>
        <w:rPr>
          <w:rFonts w:eastAsia="Times New Roman" w:cstheme="minorHAnsi"/>
          <w:lang w:val="es-ES" w:eastAsia="es-ES"/>
        </w:rPr>
      </w:pPr>
      <w:r w:rsidRPr="00141670">
        <w:rPr>
          <w:rFonts w:eastAsia="Times New Roman" w:cstheme="minorHAnsi"/>
          <w:lang w:val="es-ES" w:eastAsia="es-ES"/>
        </w:rPr>
        <w:lastRenderedPageBreak/>
        <w:t xml:space="preserve">En el ámbito privado respaldan, por ahora, esta segunda edición, además de </w:t>
      </w:r>
      <w:r w:rsidRPr="00141670">
        <w:rPr>
          <w:rFonts w:eastAsia="Times New Roman" w:cstheme="minorHAnsi"/>
          <w:b/>
          <w:bCs/>
          <w:lang w:val="es-ES" w:eastAsia="es-ES"/>
        </w:rPr>
        <w:t>Olivum</w:t>
      </w:r>
      <w:r w:rsidRPr="00141670">
        <w:rPr>
          <w:rFonts w:eastAsia="Times New Roman" w:cstheme="minorHAnsi"/>
          <w:lang w:val="es-ES" w:eastAsia="es-ES"/>
        </w:rPr>
        <w:t xml:space="preserve">, entidades como </w:t>
      </w:r>
      <w:proofErr w:type="spellStart"/>
      <w:r w:rsidRPr="00141670">
        <w:rPr>
          <w:rFonts w:eastAsia="Times New Roman" w:cstheme="minorHAnsi"/>
          <w:b/>
          <w:bCs/>
          <w:lang w:val="es-ES" w:eastAsia="es-ES"/>
        </w:rPr>
        <w:t>AgroBank</w:t>
      </w:r>
      <w:proofErr w:type="spellEnd"/>
      <w:r w:rsidRPr="00141670">
        <w:rPr>
          <w:rFonts w:eastAsia="Times New Roman" w:cstheme="minorHAnsi"/>
          <w:b/>
          <w:bCs/>
          <w:lang w:val="es-ES" w:eastAsia="es-ES"/>
        </w:rPr>
        <w:t>, la Interprofesional del Aceite de Oliva Español, GEA Group,</w:t>
      </w:r>
      <w:r w:rsidR="00F14FB5">
        <w:rPr>
          <w:rFonts w:eastAsia="Times New Roman" w:cstheme="minorHAnsi"/>
          <w:b/>
          <w:bCs/>
          <w:lang w:val="es-ES" w:eastAsia="es-ES"/>
        </w:rPr>
        <w:t xml:space="preserve"> </w:t>
      </w:r>
      <w:proofErr w:type="spellStart"/>
      <w:r w:rsidRPr="00141670">
        <w:rPr>
          <w:rFonts w:eastAsia="Times New Roman" w:cstheme="minorHAnsi"/>
          <w:b/>
          <w:bCs/>
          <w:lang w:val="es-ES" w:eastAsia="es-ES"/>
        </w:rPr>
        <w:t>Novo</w:t>
      </w:r>
      <w:r w:rsidR="00F14FB5">
        <w:rPr>
          <w:rFonts w:eastAsia="Times New Roman" w:cstheme="minorHAnsi"/>
          <w:b/>
          <w:bCs/>
          <w:lang w:val="es-ES" w:eastAsia="es-ES"/>
        </w:rPr>
        <w:t>ne</w:t>
      </w:r>
      <w:r w:rsidRPr="00141670">
        <w:rPr>
          <w:rFonts w:eastAsia="Times New Roman" w:cstheme="minorHAnsi"/>
          <w:b/>
          <w:bCs/>
          <w:lang w:val="es-ES" w:eastAsia="es-ES"/>
        </w:rPr>
        <w:t>sis</w:t>
      </w:r>
      <w:proofErr w:type="spellEnd"/>
      <w:r w:rsidRPr="00141670">
        <w:rPr>
          <w:rFonts w:eastAsia="Times New Roman" w:cstheme="minorHAnsi"/>
          <w:b/>
          <w:bCs/>
          <w:lang w:val="es-ES" w:eastAsia="es-ES"/>
        </w:rPr>
        <w:t>, APOAC (</w:t>
      </w:r>
      <w:proofErr w:type="spellStart"/>
      <w:r w:rsidRPr="00141670">
        <w:rPr>
          <w:rFonts w:eastAsia="Times New Roman" w:cstheme="minorHAnsi"/>
          <w:b/>
          <w:bCs/>
          <w:lang w:val="es-ES" w:eastAsia="es-ES"/>
        </w:rPr>
        <w:t>Associação</w:t>
      </w:r>
      <w:proofErr w:type="spellEnd"/>
      <w:r w:rsidRPr="00141670">
        <w:rPr>
          <w:rFonts w:eastAsia="Times New Roman" w:cstheme="minorHAnsi"/>
          <w:b/>
          <w:bCs/>
          <w:lang w:val="es-ES" w:eastAsia="es-ES"/>
        </w:rPr>
        <w:t xml:space="preserve"> para a </w:t>
      </w:r>
      <w:proofErr w:type="spellStart"/>
      <w:r w:rsidRPr="00141670">
        <w:rPr>
          <w:rFonts w:eastAsia="Times New Roman" w:cstheme="minorHAnsi"/>
          <w:b/>
          <w:bCs/>
          <w:lang w:val="es-ES" w:eastAsia="es-ES"/>
        </w:rPr>
        <w:t>Promoção</w:t>
      </w:r>
      <w:proofErr w:type="spellEnd"/>
      <w:r w:rsidRPr="00141670">
        <w:rPr>
          <w:rFonts w:eastAsia="Times New Roman" w:cstheme="minorHAnsi"/>
          <w:b/>
          <w:bCs/>
          <w:lang w:val="es-ES" w:eastAsia="es-ES"/>
        </w:rPr>
        <w:t xml:space="preserve"> do </w:t>
      </w:r>
      <w:proofErr w:type="spellStart"/>
      <w:r w:rsidRPr="00141670">
        <w:rPr>
          <w:rFonts w:eastAsia="Times New Roman" w:cstheme="minorHAnsi"/>
          <w:b/>
          <w:bCs/>
          <w:lang w:val="es-ES" w:eastAsia="es-ES"/>
        </w:rPr>
        <w:t>Olival</w:t>
      </w:r>
      <w:proofErr w:type="spellEnd"/>
      <w:r w:rsidRPr="00141670">
        <w:rPr>
          <w:rFonts w:eastAsia="Times New Roman" w:cstheme="minorHAnsi"/>
          <w:b/>
          <w:bCs/>
          <w:lang w:val="es-ES" w:eastAsia="es-ES"/>
        </w:rPr>
        <w:t xml:space="preserve"> e </w:t>
      </w:r>
      <w:proofErr w:type="spellStart"/>
      <w:r w:rsidRPr="00141670">
        <w:rPr>
          <w:rFonts w:eastAsia="Times New Roman" w:cstheme="minorHAnsi"/>
          <w:b/>
          <w:bCs/>
          <w:lang w:val="es-ES" w:eastAsia="es-ES"/>
        </w:rPr>
        <w:t>Azeite</w:t>
      </w:r>
      <w:proofErr w:type="spellEnd"/>
      <w:r w:rsidRPr="00141670">
        <w:rPr>
          <w:rFonts w:eastAsia="Times New Roman" w:cstheme="minorHAnsi"/>
          <w:b/>
          <w:bCs/>
          <w:lang w:val="es-ES" w:eastAsia="es-ES"/>
        </w:rPr>
        <w:t xml:space="preserve"> de Aire e </w:t>
      </w:r>
      <w:proofErr w:type="spellStart"/>
      <w:r w:rsidRPr="00141670">
        <w:rPr>
          <w:rFonts w:eastAsia="Times New Roman" w:cstheme="minorHAnsi"/>
          <w:b/>
          <w:bCs/>
          <w:lang w:val="es-ES" w:eastAsia="es-ES"/>
        </w:rPr>
        <w:t>Candeeiros</w:t>
      </w:r>
      <w:proofErr w:type="spellEnd"/>
      <w:r w:rsidRPr="00141670">
        <w:rPr>
          <w:rFonts w:eastAsia="Times New Roman" w:cstheme="minorHAnsi"/>
          <w:b/>
          <w:bCs/>
          <w:lang w:val="es-ES" w:eastAsia="es-ES"/>
        </w:rPr>
        <w:t>) con su marca comercial ‘</w:t>
      </w:r>
      <w:proofErr w:type="spellStart"/>
      <w:r w:rsidRPr="00141670">
        <w:rPr>
          <w:rFonts w:eastAsia="Times New Roman" w:cstheme="minorHAnsi"/>
          <w:b/>
          <w:bCs/>
          <w:lang w:val="es-ES" w:eastAsia="es-ES"/>
        </w:rPr>
        <w:t>Olivedos</w:t>
      </w:r>
      <w:proofErr w:type="spellEnd"/>
      <w:r w:rsidRPr="00141670">
        <w:rPr>
          <w:rFonts w:eastAsia="Times New Roman" w:cstheme="minorHAnsi"/>
          <w:b/>
          <w:bCs/>
          <w:lang w:val="es-ES" w:eastAsia="es-ES"/>
        </w:rPr>
        <w:t xml:space="preserve"> do Carso’, </w:t>
      </w:r>
      <w:proofErr w:type="spellStart"/>
      <w:r w:rsidRPr="00141670">
        <w:rPr>
          <w:rFonts w:eastAsia="Times New Roman" w:cstheme="minorHAnsi"/>
          <w:b/>
          <w:bCs/>
          <w:lang w:val="es-ES" w:eastAsia="es-ES"/>
        </w:rPr>
        <w:t>Adsaica</w:t>
      </w:r>
      <w:proofErr w:type="spellEnd"/>
      <w:r w:rsidRPr="00141670">
        <w:rPr>
          <w:rFonts w:eastAsia="Times New Roman" w:cstheme="minorHAnsi"/>
          <w:b/>
          <w:bCs/>
          <w:lang w:val="es-ES" w:eastAsia="es-ES"/>
        </w:rPr>
        <w:t xml:space="preserve"> (</w:t>
      </w:r>
      <w:proofErr w:type="spellStart"/>
      <w:r w:rsidRPr="00141670">
        <w:rPr>
          <w:rFonts w:eastAsia="Times New Roman" w:cstheme="minorHAnsi"/>
          <w:b/>
          <w:bCs/>
          <w:lang w:val="es-ES" w:eastAsia="es-ES"/>
        </w:rPr>
        <w:t>Associação</w:t>
      </w:r>
      <w:proofErr w:type="spellEnd"/>
      <w:r w:rsidRPr="00141670">
        <w:rPr>
          <w:rFonts w:eastAsia="Times New Roman" w:cstheme="minorHAnsi"/>
          <w:b/>
          <w:bCs/>
          <w:lang w:val="es-ES" w:eastAsia="es-ES"/>
        </w:rPr>
        <w:t xml:space="preserve"> de </w:t>
      </w:r>
      <w:proofErr w:type="spellStart"/>
      <w:r w:rsidRPr="00141670">
        <w:rPr>
          <w:rFonts w:eastAsia="Times New Roman" w:cstheme="minorHAnsi"/>
          <w:b/>
          <w:bCs/>
          <w:lang w:val="es-ES" w:eastAsia="es-ES"/>
        </w:rPr>
        <w:t>Desenvolvimento</w:t>
      </w:r>
      <w:proofErr w:type="spellEnd"/>
      <w:r w:rsidRPr="00141670">
        <w:rPr>
          <w:rFonts w:eastAsia="Times New Roman" w:cstheme="minorHAnsi"/>
          <w:b/>
          <w:bCs/>
          <w:lang w:val="es-ES" w:eastAsia="es-ES"/>
        </w:rPr>
        <w:t xml:space="preserve"> das </w:t>
      </w:r>
      <w:proofErr w:type="spellStart"/>
      <w:r w:rsidRPr="00141670">
        <w:rPr>
          <w:rFonts w:eastAsia="Times New Roman" w:cstheme="minorHAnsi"/>
          <w:b/>
          <w:bCs/>
          <w:lang w:val="es-ES" w:eastAsia="es-ES"/>
        </w:rPr>
        <w:t>Serras</w:t>
      </w:r>
      <w:proofErr w:type="spellEnd"/>
      <w:r w:rsidRPr="00141670">
        <w:rPr>
          <w:rFonts w:eastAsia="Times New Roman" w:cstheme="minorHAnsi"/>
          <w:b/>
          <w:bCs/>
          <w:lang w:val="es-ES" w:eastAsia="es-ES"/>
        </w:rPr>
        <w:t xml:space="preserve"> de Aire e </w:t>
      </w:r>
      <w:proofErr w:type="spellStart"/>
      <w:r w:rsidRPr="00141670">
        <w:rPr>
          <w:rFonts w:eastAsia="Times New Roman" w:cstheme="minorHAnsi"/>
          <w:b/>
          <w:bCs/>
          <w:lang w:val="es-ES" w:eastAsia="es-ES"/>
        </w:rPr>
        <w:t>Candeeiros</w:t>
      </w:r>
      <w:proofErr w:type="spellEnd"/>
      <w:r w:rsidRPr="00141670">
        <w:rPr>
          <w:rFonts w:eastAsia="Times New Roman" w:cstheme="minorHAnsi"/>
          <w:b/>
          <w:bCs/>
          <w:lang w:val="es-ES" w:eastAsia="es-ES"/>
        </w:rPr>
        <w:t xml:space="preserve">), Feria de Zaragoza (ENOMAQ), Kubota, </w:t>
      </w:r>
      <w:proofErr w:type="spellStart"/>
      <w:r w:rsidRPr="00141670">
        <w:rPr>
          <w:rFonts w:eastAsia="Times New Roman" w:cstheme="minorHAnsi"/>
          <w:b/>
          <w:bCs/>
          <w:lang w:val="es-ES" w:eastAsia="es-ES"/>
        </w:rPr>
        <w:t>Dazeite</w:t>
      </w:r>
      <w:proofErr w:type="spellEnd"/>
      <w:r w:rsidRPr="00141670">
        <w:rPr>
          <w:rFonts w:eastAsia="Times New Roman" w:cstheme="minorHAnsi"/>
          <w:b/>
          <w:bCs/>
          <w:lang w:val="es-ES" w:eastAsia="es-ES"/>
        </w:rPr>
        <w:t xml:space="preserve"> y </w:t>
      </w:r>
      <w:proofErr w:type="spellStart"/>
      <w:r w:rsidRPr="00141670">
        <w:rPr>
          <w:rFonts w:eastAsia="Times New Roman" w:cstheme="minorHAnsi"/>
          <w:b/>
          <w:bCs/>
          <w:lang w:val="es-ES" w:eastAsia="es-ES"/>
        </w:rPr>
        <w:t>Siliker</w:t>
      </w:r>
      <w:proofErr w:type="spellEnd"/>
      <w:r w:rsidRPr="00141670">
        <w:rPr>
          <w:rFonts w:eastAsia="Times New Roman" w:cstheme="minorHAnsi"/>
          <w:lang w:val="es-ES" w:eastAsia="es-ES"/>
        </w:rPr>
        <w:t>.</w:t>
      </w:r>
    </w:p>
    <w:p w14:paraId="07F1C46B" w14:textId="77777777" w:rsidR="00141670" w:rsidRPr="00AF5D34" w:rsidRDefault="00141670" w:rsidP="00141670">
      <w:p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val="es-ES" w:eastAsia="es-ES"/>
        </w:rPr>
      </w:pPr>
    </w:p>
    <w:p w14:paraId="6A39D8CE" w14:textId="20AA921B" w:rsidR="00F63EB0" w:rsidRPr="00B47747" w:rsidRDefault="00CA1C1E" w:rsidP="00F927B3">
      <w:pPr>
        <w:shd w:val="clear" w:color="auto" w:fill="FFFFFF"/>
        <w:spacing w:after="0"/>
        <w:jc w:val="both"/>
        <w:rPr>
          <w:rFonts w:eastAsia="Times New Roman" w:cstheme="minorHAnsi"/>
          <w:b/>
          <w:bCs/>
          <w:lang w:val="es-ES" w:eastAsia="es-ES"/>
        </w:rPr>
      </w:pPr>
      <w:r w:rsidRPr="00B47747">
        <w:rPr>
          <w:rFonts w:cstheme="minorHAnsi"/>
          <w:lang w:val="es-ES"/>
        </w:rPr>
        <w:t>Desde el OOWC</w:t>
      </w:r>
      <w:r w:rsidR="006756A8" w:rsidRPr="00B47747">
        <w:rPr>
          <w:rFonts w:cstheme="minorHAnsi"/>
          <w:lang w:val="es-ES"/>
        </w:rPr>
        <w:t xml:space="preserve"> </w:t>
      </w:r>
      <w:r w:rsidRPr="00B47747">
        <w:rPr>
          <w:rFonts w:cstheme="minorHAnsi"/>
          <w:b/>
          <w:bCs/>
          <w:lang w:val="es-ES"/>
        </w:rPr>
        <w:t>i</w:t>
      </w:r>
      <w:r w:rsidR="00F36DB3" w:rsidRPr="00B47747">
        <w:rPr>
          <w:rFonts w:cstheme="minorHAnsi"/>
          <w:b/>
          <w:bCs/>
          <w:lang w:val="es-ES"/>
        </w:rPr>
        <w:t>nvitamos</w:t>
      </w:r>
      <w:r w:rsidR="001F07C9" w:rsidRPr="00B47747">
        <w:rPr>
          <w:rFonts w:cstheme="minorHAnsi"/>
          <w:b/>
          <w:bCs/>
          <w:lang w:val="es-ES"/>
        </w:rPr>
        <w:t xml:space="preserve"> a todos a </w:t>
      </w:r>
      <w:r w:rsidR="00F36DB3" w:rsidRPr="00B47747">
        <w:rPr>
          <w:rFonts w:cstheme="minorHAnsi"/>
          <w:b/>
          <w:bCs/>
          <w:lang w:val="es-ES"/>
        </w:rPr>
        <w:t xml:space="preserve">formar parte de este proyecto </w:t>
      </w:r>
      <w:r w:rsidR="001F07C9" w:rsidRPr="00B47747">
        <w:rPr>
          <w:rFonts w:cstheme="minorHAnsi"/>
          <w:b/>
          <w:bCs/>
          <w:lang w:val="es-ES"/>
        </w:rPr>
        <w:t xml:space="preserve">internacional </w:t>
      </w:r>
      <w:r w:rsidR="00F36DB3" w:rsidRPr="00B47747">
        <w:rPr>
          <w:rFonts w:cstheme="minorHAnsi"/>
          <w:b/>
          <w:bCs/>
          <w:lang w:val="es-ES"/>
        </w:rPr>
        <w:t>colaborati</w:t>
      </w:r>
      <w:r w:rsidR="006756A8" w:rsidRPr="00B47747">
        <w:rPr>
          <w:rFonts w:cstheme="minorHAnsi"/>
          <w:b/>
          <w:bCs/>
          <w:lang w:val="es-ES"/>
        </w:rPr>
        <w:t xml:space="preserve">vo, </w:t>
      </w:r>
      <w:r w:rsidR="001F07C9" w:rsidRPr="00B47747">
        <w:rPr>
          <w:rFonts w:cstheme="minorHAnsi"/>
          <w:b/>
          <w:bCs/>
          <w:lang w:val="es-ES"/>
        </w:rPr>
        <w:t xml:space="preserve">instándoles a </w:t>
      </w:r>
      <w:r w:rsidR="00F36DB3" w:rsidRPr="00B47747">
        <w:rPr>
          <w:rFonts w:cstheme="minorHAnsi"/>
          <w:b/>
          <w:bCs/>
          <w:lang w:val="es-ES"/>
        </w:rPr>
        <w:t>explora</w:t>
      </w:r>
      <w:r w:rsidR="001F07C9" w:rsidRPr="00B47747">
        <w:rPr>
          <w:rFonts w:cstheme="minorHAnsi"/>
          <w:b/>
          <w:bCs/>
          <w:lang w:val="es-ES"/>
        </w:rPr>
        <w:t>r</w:t>
      </w:r>
      <w:r w:rsidR="00F36DB3" w:rsidRPr="00B47747">
        <w:rPr>
          <w:rFonts w:cstheme="minorHAnsi"/>
          <w:b/>
          <w:bCs/>
          <w:lang w:val="es-ES"/>
        </w:rPr>
        <w:t xml:space="preserve"> las modalidades de co</w:t>
      </w:r>
      <w:r w:rsidR="006756A8" w:rsidRPr="00B47747">
        <w:rPr>
          <w:rFonts w:cstheme="minorHAnsi"/>
          <w:b/>
          <w:bCs/>
          <w:lang w:val="es-ES"/>
        </w:rPr>
        <w:t>operación</w:t>
      </w:r>
      <w:r w:rsidR="00F36DB3" w:rsidRPr="00B47747">
        <w:rPr>
          <w:rFonts w:cstheme="minorHAnsi"/>
          <w:b/>
          <w:bCs/>
          <w:lang w:val="es-ES"/>
        </w:rPr>
        <w:t xml:space="preserve"> y patrocinio</w:t>
      </w:r>
      <w:r w:rsidR="001F07C9" w:rsidRPr="00B47747">
        <w:rPr>
          <w:rFonts w:cstheme="minorHAnsi"/>
          <w:lang w:val="es-ES"/>
        </w:rPr>
        <w:t>, y poniendo</w:t>
      </w:r>
      <w:r w:rsidR="001F07C9" w:rsidRPr="00B47747">
        <w:rPr>
          <w:rFonts w:cstheme="minorHAnsi"/>
          <w:shd w:val="clear" w:color="auto" w:fill="FFFFFF"/>
        </w:rPr>
        <w:t xml:space="preserve"> a su disposición</w:t>
      </w:r>
      <w:r w:rsidR="005C3CAF" w:rsidRPr="00B47747">
        <w:rPr>
          <w:rFonts w:cstheme="minorHAnsi"/>
          <w:shd w:val="clear" w:color="auto" w:fill="FFFFFF"/>
        </w:rPr>
        <w:t xml:space="preserve"> </w:t>
      </w:r>
      <w:r w:rsidR="006756A8" w:rsidRPr="00B47747">
        <w:rPr>
          <w:rFonts w:cstheme="minorHAnsi"/>
          <w:shd w:val="clear" w:color="auto" w:fill="FFFFFF"/>
        </w:rPr>
        <w:t xml:space="preserve">toda la </w:t>
      </w:r>
      <w:r w:rsidR="005C3CAF" w:rsidRPr="00B47747">
        <w:rPr>
          <w:rFonts w:cstheme="minorHAnsi"/>
          <w:b/>
          <w:bCs/>
          <w:shd w:val="clear" w:color="auto" w:fill="FFFFFF"/>
        </w:rPr>
        <w:t xml:space="preserve">información </w:t>
      </w:r>
      <w:r w:rsidR="006756A8" w:rsidRPr="00B47747">
        <w:rPr>
          <w:rFonts w:cstheme="minorHAnsi"/>
          <w:shd w:val="clear" w:color="auto" w:fill="FFFFFF"/>
        </w:rPr>
        <w:t xml:space="preserve">que precisen </w:t>
      </w:r>
      <w:r w:rsidR="001F07C9" w:rsidRPr="00B47747">
        <w:rPr>
          <w:rFonts w:cstheme="minorHAnsi"/>
          <w:shd w:val="clear" w:color="auto" w:fill="FFFFFF"/>
        </w:rPr>
        <w:t xml:space="preserve">a </w:t>
      </w:r>
      <w:r w:rsidR="005C3CAF" w:rsidRPr="00B47747">
        <w:rPr>
          <w:rFonts w:cstheme="minorHAnsi"/>
          <w:shd w:val="clear" w:color="auto" w:fill="FFFFFF"/>
        </w:rPr>
        <w:t xml:space="preserve">través de la </w:t>
      </w:r>
      <w:r w:rsidR="005C3CAF" w:rsidRPr="00B47747">
        <w:rPr>
          <w:rFonts w:cstheme="minorHAnsi"/>
          <w:b/>
          <w:bCs/>
          <w:shd w:val="clear" w:color="auto" w:fill="FFFFFF"/>
        </w:rPr>
        <w:t>Secretaría Técnica del OOWC</w:t>
      </w:r>
      <w:r w:rsidR="006756A8" w:rsidRPr="00B47747">
        <w:rPr>
          <w:rFonts w:cstheme="minorHAnsi"/>
          <w:shd w:val="clear" w:color="auto" w:fill="FFFFFF"/>
        </w:rPr>
        <w:t xml:space="preserve">, </w:t>
      </w:r>
      <w:r w:rsidR="005C3CAF" w:rsidRPr="00B47747">
        <w:rPr>
          <w:rFonts w:cstheme="minorHAnsi"/>
          <w:shd w:val="clear" w:color="auto" w:fill="FFFFFF"/>
        </w:rPr>
        <w:t xml:space="preserve">llamando al </w:t>
      </w:r>
      <w:r w:rsidR="005C3CAF" w:rsidRPr="00B47747">
        <w:rPr>
          <w:rFonts w:cstheme="minorHAnsi"/>
          <w:b/>
          <w:bCs/>
          <w:shd w:val="clear" w:color="auto" w:fill="FFFFFF"/>
        </w:rPr>
        <w:t>91 721 79 29</w:t>
      </w:r>
      <w:r w:rsidR="005C3CAF" w:rsidRPr="00B47747">
        <w:rPr>
          <w:rFonts w:cstheme="minorHAnsi"/>
          <w:shd w:val="clear" w:color="auto" w:fill="FFFFFF"/>
        </w:rPr>
        <w:t xml:space="preserve"> o</w:t>
      </w:r>
      <w:r w:rsidR="006756A8" w:rsidRPr="00B47747">
        <w:rPr>
          <w:rFonts w:cstheme="minorHAnsi"/>
          <w:shd w:val="clear" w:color="auto" w:fill="FFFFFF"/>
        </w:rPr>
        <w:t xml:space="preserve"> remitiendo</w:t>
      </w:r>
      <w:r w:rsidR="005C3CAF" w:rsidRPr="00B47747">
        <w:rPr>
          <w:rFonts w:cstheme="minorHAnsi"/>
          <w:shd w:val="clear" w:color="auto" w:fill="FFFFFF"/>
        </w:rPr>
        <w:t xml:space="preserve"> un e</w:t>
      </w:r>
      <w:r w:rsidR="006756A8" w:rsidRPr="00B47747">
        <w:rPr>
          <w:rFonts w:cstheme="minorHAnsi"/>
          <w:shd w:val="clear" w:color="auto" w:fill="FFFFFF"/>
        </w:rPr>
        <w:t>-</w:t>
      </w:r>
      <w:r w:rsidR="005C3CAF" w:rsidRPr="00B47747">
        <w:rPr>
          <w:rFonts w:cstheme="minorHAnsi"/>
          <w:shd w:val="clear" w:color="auto" w:fill="FFFFFF"/>
        </w:rPr>
        <w:t>mail a</w:t>
      </w:r>
      <w:r w:rsidR="006756A8" w:rsidRPr="00B47747">
        <w:rPr>
          <w:rFonts w:cstheme="minorHAnsi"/>
          <w:shd w:val="clear" w:color="auto" w:fill="FFFFFF"/>
        </w:rPr>
        <w:t xml:space="preserve"> la dirección </w:t>
      </w:r>
      <w:hyperlink r:id="rId8" w:history="1">
        <w:r w:rsidR="006756A8" w:rsidRPr="00B47747">
          <w:rPr>
            <w:rStyle w:val="Hipervnculo"/>
            <w:rFonts w:cstheme="minorHAnsi"/>
            <w:b/>
            <w:bCs/>
            <w:shd w:val="clear" w:color="auto" w:fill="FFFFFF"/>
          </w:rPr>
          <w:t>info@oliveoilwc.com</w:t>
        </w:r>
      </w:hyperlink>
      <w:r w:rsidR="00F63EB0" w:rsidRPr="00B47747">
        <w:rPr>
          <w:rFonts w:eastAsia="Times New Roman" w:cstheme="minorHAnsi"/>
          <w:b/>
          <w:bCs/>
          <w:lang w:val="es-ES" w:eastAsia="es-ES"/>
        </w:rPr>
        <w:t>.</w:t>
      </w:r>
    </w:p>
    <w:p w14:paraId="483F4069" w14:textId="77777777" w:rsidR="004B7854" w:rsidRDefault="004B7854" w:rsidP="002D6E39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es-ES" w:eastAsia="es-ES"/>
        </w:rPr>
      </w:pPr>
    </w:p>
    <w:p w14:paraId="3D96D35D" w14:textId="77777777" w:rsidR="00AC7E05" w:rsidRPr="00834F0E" w:rsidRDefault="00AC7E05" w:rsidP="00AC7E05">
      <w:pPr>
        <w:jc w:val="both"/>
        <w:rPr>
          <w:rFonts w:cstheme="minorHAnsi"/>
          <w:b/>
          <w:bCs/>
          <w:sz w:val="20"/>
          <w:szCs w:val="20"/>
        </w:rPr>
      </w:pPr>
      <w:r w:rsidRPr="00834F0E">
        <w:rPr>
          <w:rFonts w:cstheme="minorHAnsi"/>
          <w:b/>
          <w:bCs/>
          <w:sz w:val="20"/>
          <w:szCs w:val="20"/>
        </w:rPr>
        <w:t>Sobre el OOWC:</w:t>
      </w:r>
    </w:p>
    <w:p w14:paraId="5E375ABE" w14:textId="77777777" w:rsidR="00781D14" w:rsidRPr="0064253C" w:rsidRDefault="00AC7E05" w:rsidP="004B7854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val="es-ES" w:eastAsia="es-ES"/>
        </w:rPr>
      </w:pPr>
      <w:r w:rsidRPr="00834F0E">
        <w:rPr>
          <w:rFonts w:eastAsia="Times New Roman" w:cstheme="minorHAnsi"/>
          <w:color w:val="333333"/>
          <w:sz w:val="20"/>
          <w:szCs w:val="20"/>
          <w:lang w:eastAsia="es-ES_tradnl"/>
        </w:rPr>
        <w:t>El </w:t>
      </w:r>
      <w:r w:rsidRPr="00834F0E">
        <w:rPr>
          <w:rFonts w:eastAsia="Times New Roman" w:cstheme="minorHAnsi"/>
          <w:b/>
          <w:bCs/>
          <w:color w:val="333333"/>
          <w:sz w:val="20"/>
          <w:szCs w:val="20"/>
          <w:lang w:eastAsia="es-ES_tradnl"/>
        </w:rPr>
        <w:t>Congreso Mundial del Aceite de Oliva</w:t>
      </w:r>
      <w:r w:rsidRPr="00834F0E">
        <w:rPr>
          <w:rFonts w:eastAsia="Times New Roman" w:cstheme="minorHAnsi"/>
          <w:color w:val="333333"/>
          <w:sz w:val="20"/>
          <w:szCs w:val="20"/>
          <w:lang w:eastAsia="es-ES_tradnl"/>
        </w:rPr>
        <w:t> es un evento que congregará a los principales ponentes a nivel mundial en cada materia, generando conocimiento sobre las novedades e innovaciones existentes en cada eslabón de la cadena de valor. Convocará a todos los operadores del sector a nivel mundial, con el objetivo de aunar voluntades para seguir trabajando todos de forma conjunta. Teniendo en cuenta que España es el líder mundial en producción, comercialización y exportación de aceite de oliva, se ha decidido que </w:t>
      </w:r>
      <w:r w:rsidRPr="00834F0E">
        <w:rPr>
          <w:rFonts w:eastAsia="Times New Roman" w:cstheme="minorHAnsi"/>
          <w:b/>
          <w:bCs/>
          <w:color w:val="333333"/>
          <w:sz w:val="20"/>
          <w:szCs w:val="20"/>
          <w:lang w:eastAsia="es-ES_tradnl"/>
        </w:rPr>
        <w:t>la primera edición se celebraría en Madrid en 2024, pero el proyecto dará comienzo en el año 2023 con las acciones promocionales de “En ruta hacia el OOWC-2024”</w:t>
      </w:r>
      <w:r w:rsidRPr="00834F0E">
        <w:rPr>
          <w:rFonts w:eastAsia="Times New Roman" w:cstheme="minorHAnsi"/>
          <w:color w:val="333333"/>
          <w:sz w:val="20"/>
          <w:szCs w:val="20"/>
          <w:lang w:eastAsia="es-ES_tradnl"/>
        </w:rPr>
        <w:t>. Tras esta primera edición la sede será itinerante, aunque se desarrollarán </w:t>
      </w:r>
      <w:r w:rsidRPr="00834F0E">
        <w:rPr>
          <w:rFonts w:eastAsia="Times New Roman" w:cstheme="minorHAnsi"/>
          <w:b/>
          <w:bCs/>
          <w:color w:val="333333"/>
          <w:sz w:val="20"/>
          <w:szCs w:val="20"/>
          <w:lang w:eastAsia="es-ES_tradnl"/>
        </w:rPr>
        <w:t>actividades intercongresos</w:t>
      </w:r>
      <w:r w:rsidRPr="00834F0E">
        <w:rPr>
          <w:rFonts w:eastAsia="Times New Roman" w:cstheme="minorHAnsi"/>
          <w:color w:val="333333"/>
          <w:sz w:val="20"/>
          <w:szCs w:val="20"/>
          <w:lang w:eastAsia="es-ES_tradnl"/>
        </w:rPr>
        <w:t xml:space="preserve"> en todo el mundo. </w:t>
      </w:r>
      <w:r w:rsidRPr="00834F0E">
        <w:rPr>
          <w:sz w:val="20"/>
          <w:szCs w:val="20"/>
        </w:rPr>
        <w:t xml:space="preserve">Más información en: </w:t>
      </w:r>
      <w:hyperlink r:id="rId9" w:history="1">
        <w:r w:rsidRPr="00834F0E">
          <w:rPr>
            <w:rStyle w:val="Hipervnculo"/>
            <w:sz w:val="20"/>
            <w:szCs w:val="20"/>
          </w:rPr>
          <w:t>www.oliveoilworldcongress.com</w:t>
        </w:r>
      </w:hyperlink>
      <w:r w:rsidRPr="00834F0E">
        <w:rPr>
          <w:sz w:val="20"/>
          <w:szCs w:val="20"/>
        </w:rPr>
        <w:t xml:space="preserve"> y en </w:t>
      </w:r>
      <w:hyperlink r:id="rId10" w:history="1">
        <w:r w:rsidRPr="00834F0E">
          <w:rPr>
            <w:rStyle w:val="Hipervnculo"/>
            <w:sz w:val="20"/>
            <w:szCs w:val="20"/>
          </w:rPr>
          <w:t>https://www.youtube.com/watch?v=I0RkDiWJ8Gw</w:t>
        </w:r>
      </w:hyperlink>
    </w:p>
    <w:sectPr w:rsidR="00781D14" w:rsidRPr="0064253C" w:rsidSect="00483975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9BD84" w14:textId="77777777" w:rsidR="007376C3" w:rsidRDefault="007376C3" w:rsidP="00E83E50">
      <w:pPr>
        <w:spacing w:after="0" w:line="240" w:lineRule="auto"/>
      </w:pPr>
      <w:r>
        <w:separator/>
      </w:r>
    </w:p>
  </w:endnote>
  <w:endnote w:type="continuationSeparator" w:id="0">
    <w:p w14:paraId="3A6E44AA" w14:textId="77777777" w:rsidR="007376C3" w:rsidRDefault="007376C3" w:rsidP="00E8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5A08A" w14:textId="77777777" w:rsidR="0069392A" w:rsidRDefault="0087784B">
    <w:pPr>
      <w:pStyle w:val="Piedepgina"/>
    </w:pPr>
    <w:r w:rsidRPr="00EF4CF9">
      <w:rPr>
        <w:noProof/>
        <w:sz w:val="18"/>
        <w:szCs w:val="18"/>
        <w:lang w:val="es-ES" w:eastAsia="es-ES"/>
      </w:rPr>
      <w:drawing>
        <wp:anchor distT="0" distB="0" distL="114300" distR="114300" simplePos="0" relativeHeight="251659264" behindDoc="0" locked="0" layoutInCell="1" allowOverlap="1" wp14:anchorId="29AA2D09" wp14:editId="008E6C91">
          <wp:simplePos x="0" y="0"/>
          <wp:positionH relativeFrom="margin">
            <wp:posOffset>-657860</wp:posOffset>
          </wp:positionH>
          <wp:positionV relativeFrom="margin">
            <wp:posOffset>7716578</wp:posOffset>
          </wp:positionV>
          <wp:extent cx="1000760" cy="541655"/>
          <wp:effectExtent l="0" t="0" r="0" b="0"/>
          <wp:wrapSquare wrapText="bothSides"/>
          <wp:docPr id="6" name="Imagen 6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760" cy="541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AC9EC2" w14:textId="3B56ADA9" w:rsidR="0069392A" w:rsidRDefault="0087784B" w:rsidP="0087784B">
    <w:pPr>
      <w:jc w:val="center"/>
    </w:pPr>
    <w:r w:rsidRPr="00EF4CF9">
      <w:rPr>
        <w:noProof/>
        <w:sz w:val="18"/>
        <w:szCs w:val="18"/>
        <w:lang w:val="es-ES" w:eastAsia="es-ES"/>
      </w:rPr>
      <w:drawing>
        <wp:anchor distT="0" distB="0" distL="114300" distR="114300" simplePos="0" relativeHeight="251664384" behindDoc="0" locked="0" layoutInCell="1" allowOverlap="1" wp14:anchorId="72E7B64A" wp14:editId="3E4916E4">
          <wp:simplePos x="0" y="0"/>
          <wp:positionH relativeFrom="margin">
            <wp:posOffset>5036127</wp:posOffset>
          </wp:positionH>
          <wp:positionV relativeFrom="margin">
            <wp:posOffset>7761085</wp:posOffset>
          </wp:positionV>
          <wp:extent cx="1000760" cy="541655"/>
          <wp:effectExtent l="0" t="0" r="0" b="0"/>
          <wp:wrapSquare wrapText="bothSides"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760" cy="541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7784B">
      <w:rPr>
        <w:noProof/>
        <w:sz w:val="18"/>
        <w:szCs w:val="18"/>
        <w:lang w:val="es-ES" w:eastAsia="es-ES"/>
      </w:rPr>
      <w:drawing>
        <wp:anchor distT="0" distB="0" distL="114300" distR="114300" simplePos="0" relativeHeight="251662336" behindDoc="0" locked="0" layoutInCell="1" allowOverlap="1" wp14:anchorId="14FFFE53" wp14:editId="3BCC734B">
          <wp:simplePos x="0" y="0"/>
          <wp:positionH relativeFrom="margin">
            <wp:posOffset>5189220</wp:posOffset>
          </wp:positionH>
          <wp:positionV relativeFrom="margin">
            <wp:posOffset>8891270</wp:posOffset>
          </wp:positionV>
          <wp:extent cx="1000760" cy="541655"/>
          <wp:effectExtent l="0" t="0" r="0" b="0"/>
          <wp:wrapSquare wrapText="bothSides"/>
          <wp:docPr id="4" name="Imagen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760" cy="541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7784B">
      <w:rPr>
        <w:noProof/>
        <w:sz w:val="18"/>
        <w:szCs w:val="18"/>
        <w:lang w:val="es-ES" w:eastAsia="es-ES"/>
      </w:rPr>
      <w:drawing>
        <wp:anchor distT="0" distB="0" distL="114300" distR="114300" simplePos="0" relativeHeight="251661312" behindDoc="0" locked="0" layoutInCell="1" allowOverlap="1" wp14:anchorId="2D6FE67B" wp14:editId="38E9B52E">
          <wp:simplePos x="0" y="0"/>
          <wp:positionH relativeFrom="margin">
            <wp:posOffset>-556260</wp:posOffset>
          </wp:positionH>
          <wp:positionV relativeFrom="margin">
            <wp:posOffset>8891270</wp:posOffset>
          </wp:positionV>
          <wp:extent cx="1000760" cy="541655"/>
          <wp:effectExtent l="0" t="0" r="0" b="0"/>
          <wp:wrapSquare wrapText="bothSides"/>
          <wp:docPr id="2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760" cy="541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6C08">
      <w:rPr>
        <w:rFonts w:ascii="Calibri" w:eastAsia="Calibri" w:hAnsi="Calibri" w:cs="Calibri"/>
        <w:b/>
        <w:bCs/>
        <w:kern w:val="36"/>
        <w:sz w:val="20"/>
        <w:szCs w:val="20"/>
        <w:lang w:eastAsia="es-ES_tradnl"/>
      </w:rPr>
      <w:t>Secretaría Técnica del Olive Oil World Congress</w:t>
    </w:r>
    <w:r w:rsidRPr="0087784B">
      <w:rPr>
        <w:rFonts w:ascii="Calibri" w:eastAsia="Calibri" w:hAnsi="Calibri" w:cs="Calibri"/>
        <w:bCs/>
        <w:kern w:val="36"/>
        <w:sz w:val="20"/>
        <w:szCs w:val="20"/>
        <w:lang w:eastAsia="es-ES_tradnl"/>
      </w:rPr>
      <w:t xml:space="preserve">- 917217929 </w:t>
    </w:r>
    <w:hyperlink r:id="rId2" w:history="1">
      <w:r w:rsidRPr="0087784B">
        <w:rPr>
          <w:rFonts w:ascii="Calibri" w:eastAsia="Calibri" w:hAnsi="Calibri" w:cs="Calibri"/>
          <w:b/>
          <w:bCs/>
          <w:color w:val="0000FF"/>
          <w:kern w:val="36"/>
          <w:sz w:val="20"/>
          <w:szCs w:val="20"/>
          <w:u w:val="single"/>
          <w:lang w:eastAsia="es-ES_tradnl"/>
        </w:rPr>
        <w:t>info@oliveoilwc.com</w:t>
      </w:r>
    </w:hyperlink>
    <w:hyperlink r:id="rId3" w:history="1">
      <w:r w:rsidRPr="0087784B">
        <w:rPr>
          <w:color w:val="0000FF"/>
          <w:sz w:val="20"/>
          <w:szCs w:val="20"/>
          <w:u w:val="single"/>
          <w:lang w:val="es-ES"/>
        </w:rPr>
        <w:t>www.oliveoilworldcongress.com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92C2B" w14:textId="77777777" w:rsidR="007376C3" w:rsidRDefault="007376C3" w:rsidP="00E83E50">
      <w:pPr>
        <w:spacing w:after="0" w:line="240" w:lineRule="auto"/>
      </w:pPr>
      <w:r>
        <w:separator/>
      </w:r>
    </w:p>
  </w:footnote>
  <w:footnote w:type="continuationSeparator" w:id="0">
    <w:p w14:paraId="5C7AAF16" w14:textId="77777777" w:rsidR="007376C3" w:rsidRDefault="007376C3" w:rsidP="00E8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6EDAC" w14:textId="77777777" w:rsidR="00E83E50" w:rsidRDefault="00E83E50" w:rsidP="00E83E50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5B578286" wp14:editId="47372599">
          <wp:extent cx="2702560" cy="1463463"/>
          <wp:effectExtent l="0" t="0" r="2540" b="3810"/>
          <wp:docPr id="5" name="Imagen 5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9938" cy="14674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C8B221" w14:textId="77777777" w:rsidR="00E83E50" w:rsidRDefault="00E83E5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7410A"/>
    <w:multiLevelType w:val="multilevel"/>
    <w:tmpl w:val="A878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74726"/>
    <w:multiLevelType w:val="hybridMultilevel"/>
    <w:tmpl w:val="FB70B8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E1F0F"/>
    <w:multiLevelType w:val="multilevel"/>
    <w:tmpl w:val="4E4C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4C57CF"/>
    <w:multiLevelType w:val="hybridMultilevel"/>
    <w:tmpl w:val="C18A6DB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A2C10"/>
    <w:multiLevelType w:val="hybridMultilevel"/>
    <w:tmpl w:val="3D26644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8397D"/>
    <w:multiLevelType w:val="hybridMultilevel"/>
    <w:tmpl w:val="FF2034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C0406"/>
    <w:multiLevelType w:val="hybridMultilevel"/>
    <w:tmpl w:val="E5AA5C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0944A8"/>
    <w:multiLevelType w:val="hybridMultilevel"/>
    <w:tmpl w:val="103AC052"/>
    <w:lvl w:ilvl="0" w:tplc="012895E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95594"/>
    <w:multiLevelType w:val="hybridMultilevel"/>
    <w:tmpl w:val="CE8AFBDE"/>
    <w:lvl w:ilvl="0" w:tplc="012895E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667237"/>
    <w:multiLevelType w:val="hybridMultilevel"/>
    <w:tmpl w:val="9CECAC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D2A94"/>
    <w:multiLevelType w:val="hybridMultilevel"/>
    <w:tmpl w:val="3EB4DF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43F6B"/>
    <w:multiLevelType w:val="hybridMultilevel"/>
    <w:tmpl w:val="33DCF1E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D5087"/>
    <w:multiLevelType w:val="hybridMultilevel"/>
    <w:tmpl w:val="A3F6C1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0C0DFB"/>
    <w:multiLevelType w:val="hybridMultilevel"/>
    <w:tmpl w:val="725250D0"/>
    <w:lvl w:ilvl="0" w:tplc="C9F8D7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BD589A"/>
    <w:multiLevelType w:val="hybridMultilevel"/>
    <w:tmpl w:val="A66ABD5A"/>
    <w:lvl w:ilvl="0" w:tplc="FFFFFFFF">
      <w:start w:val="1"/>
      <w:numFmt w:val="bullet"/>
      <w:lvlText w:val="•"/>
      <w:lvlJc w:val="left"/>
    </w:lvl>
    <w:lvl w:ilvl="1" w:tplc="012895E6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CFC3CAF"/>
    <w:multiLevelType w:val="hybridMultilevel"/>
    <w:tmpl w:val="7398F9A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B71CE3"/>
    <w:multiLevelType w:val="hybridMultilevel"/>
    <w:tmpl w:val="BF7217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A315AD"/>
    <w:multiLevelType w:val="hybridMultilevel"/>
    <w:tmpl w:val="A4CCD6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459494">
    <w:abstractNumId w:val="0"/>
  </w:num>
  <w:num w:numId="2" w16cid:durableId="1633755177">
    <w:abstractNumId w:val="2"/>
  </w:num>
  <w:num w:numId="3" w16cid:durableId="532572089">
    <w:abstractNumId w:val="14"/>
  </w:num>
  <w:num w:numId="4" w16cid:durableId="810093858">
    <w:abstractNumId w:val="7"/>
  </w:num>
  <w:num w:numId="5" w16cid:durableId="798451667">
    <w:abstractNumId w:val="8"/>
  </w:num>
  <w:num w:numId="6" w16cid:durableId="1850948400">
    <w:abstractNumId w:val="10"/>
  </w:num>
  <w:num w:numId="7" w16cid:durableId="741951847">
    <w:abstractNumId w:val="13"/>
  </w:num>
  <w:num w:numId="8" w16cid:durableId="771821458">
    <w:abstractNumId w:val="12"/>
  </w:num>
  <w:num w:numId="9" w16cid:durableId="1391535889">
    <w:abstractNumId w:val="1"/>
  </w:num>
  <w:num w:numId="10" w16cid:durableId="1291401501">
    <w:abstractNumId w:val="9"/>
  </w:num>
  <w:num w:numId="11" w16cid:durableId="508523747">
    <w:abstractNumId w:val="6"/>
  </w:num>
  <w:num w:numId="12" w16cid:durableId="1008092567">
    <w:abstractNumId w:val="11"/>
  </w:num>
  <w:num w:numId="13" w16cid:durableId="1321078848">
    <w:abstractNumId w:val="15"/>
  </w:num>
  <w:num w:numId="14" w16cid:durableId="1719279596">
    <w:abstractNumId w:val="3"/>
  </w:num>
  <w:num w:numId="15" w16cid:durableId="1374966975">
    <w:abstractNumId w:val="16"/>
  </w:num>
  <w:num w:numId="16" w16cid:durableId="1574008025">
    <w:abstractNumId w:val="5"/>
  </w:num>
  <w:num w:numId="17" w16cid:durableId="327095367">
    <w:abstractNumId w:val="4"/>
  </w:num>
  <w:num w:numId="18" w16cid:durableId="85119056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542"/>
    <w:rsid w:val="00005EB0"/>
    <w:rsid w:val="00006A78"/>
    <w:rsid w:val="000132DE"/>
    <w:rsid w:val="00013B8C"/>
    <w:rsid w:val="00014AFE"/>
    <w:rsid w:val="00015C53"/>
    <w:rsid w:val="0002057D"/>
    <w:rsid w:val="0002287D"/>
    <w:rsid w:val="00031325"/>
    <w:rsid w:val="0003212E"/>
    <w:rsid w:val="00041056"/>
    <w:rsid w:val="0004236C"/>
    <w:rsid w:val="00042380"/>
    <w:rsid w:val="000441A9"/>
    <w:rsid w:val="00051A4C"/>
    <w:rsid w:val="000529D1"/>
    <w:rsid w:val="00052BD8"/>
    <w:rsid w:val="00053227"/>
    <w:rsid w:val="000534F5"/>
    <w:rsid w:val="0006277D"/>
    <w:rsid w:val="00065D16"/>
    <w:rsid w:val="00070321"/>
    <w:rsid w:val="0007450C"/>
    <w:rsid w:val="00075058"/>
    <w:rsid w:val="00075CB9"/>
    <w:rsid w:val="000761AD"/>
    <w:rsid w:val="000774C6"/>
    <w:rsid w:val="00082A96"/>
    <w:rsid w:val="0008404D"/>
    <w:rsid w:val="000871F5"/>
    <w:rsid w:val="000900C2"/>
    <w:rsid w:val="00093D24"/>
    <w:rsid w:val="000943DF"/>
    <w:rsid w:val="00094D3B"/>
    <w:rsid w:val="000A1A75"/>
    <w:rsid w:val="000A1B49"/>
    <w:rsid w:val="000B071B"/>
    <w:rsid w:val="000B3546"/>
    <w:rsid w:val="000B36D6"/>
    <w:rsid w:val="000B4B9A"/>
    <w:rsid w:val="000B6521"/>
    <w:rsid w:val="000C0D5A"/>
    <w:rsid w:val="000C53C6"/>
    <w:rsid w:val="000E3BE4"/>
    <w:rsid w:val="000E41CC"/>
    <w:rsid w:val="000E7AFE"/>
    <w:rsid w:val="000F09C1"/>
    <w:rsid w:val="000F3436"/>
    <w:rsid w:val="000F4826"/>
    <w:rsid w:val="000F57EC"/>
    <w:rsid w:val="00102B40"/>
    <w:rsid w:val="00115FEB"/>
    <w:rsid w:val="00117186"/>
    <w:rsid w:val="0012136E"/>
    <w:rsid w:val="001259C4"/>
    <w:rsid w:val="00127A74"/>
    <w:rsid w:val="00131EF2"/>
    <w:rsid w:val="00132F86"/>
    <w:rsid w:val="00141670"/>
    <w:rsid w:val="00147A26"/>
    <w:rsid w:val="00152EFD"/>
    <w:rsid w:val="00161330"/>
    <w:rsid w:val="00161DB7"/>
    <w:rsid w:val="0016297D"/>
    <w:rsid w:val="001642AB"/>
    <w:rsid w:val="001679A1"/>
    <w:rsid w:val="001730F9"/>
    <w:rsid w:val="00183454"/>
    <w:rsid w:val="0019401B"/>
    <w:rsid w:val="001A0B0B"/>
    <w:rsid w:val="001B0B6C"/>
    <w:rsid w:val="001B1596"/>
    <w:rsid w:val="001B1B4B"/>
    <w:rsid w:val="001B3265"/>
    <w:rsid w:val="001B33CD"/>
    <w:rsid w:val="001D51E6"/>
    <w:rsid w:val="001D6000"/>
    <w:rsid w:val="001D7236"/>
    <w:rsid w:val="001D783B"/>
    <w:rsid w:val="001D7C94"/>
    <w:rsid w:val="001E2C05"/>
    <w:rsid w:val="001E5941"/>
    <w:rsid w:val="001F07C9"/>
    <w:rsid w:val="001F2082"/>
    <w:rsid w:val="001F46B5"/>
    <w:rsid w:val="001F5128"/>
    <w:rsid w:val="00204504"/>
    <w:rsid w:val="00205295"/>
    <w:rsid w:val="00205D92"/>
    <w:rsid w:val="00207889"/>
    <w:rsid w:val="00210FF9"/>
    <w:rsid w:val="002125B4"/>
    <w:rsid w:val="00212BA6"/>
    <w:rsid w:val="002132C7"/>
    <w:rsid w:val="00223FEF"/>
    <w:rsid w:val="00226D13"/>
    <w:rsid w:val="00227A25"/>
    <w:rsid w:val="00227DAD"/>
    <w:rsid w:val="00236CFD"/>
    <w:rsid w:val="002371BB"/>
    <w:rsid w:val="002435E0"/>
    <w:rsid w:val="002442D0"/>
    <w:rsid w:val="00244631"/>
    <w:rsid w:val="0025154F"/>
    <w:rsid w:val="002519EF"/>
    <w:rsid w:val="00252B17"/>
    <w:rsid w:val="00256411"/>
    <w:rsid w:val="002671C3"/>
    <w:rsid w:val="0026779E"/>
    <w:rsid w:val="00271D80"/>
    <w:rsid w:val="002737F7"/>
    <w:rsid w:val="002743A6"/>
    <w:rsid w:val="00274C6B"/>
    <w:rsid w:val="00275C63"/>
    <w:rsid w:val="002779EA"/>
    <w:rsid w:val="00280EC9"/>
    <w:rsid w:val="00283D1F"/>
    <w:rsid w:val="00284AE7"/>
    <w:rsid w:val="00286536"/>
    <w:rsid w:val="002871CA"/>
    <w:rsid w:val="00287D4E"/>
    <w:rsid w:val="00290877"/>
    <w:rsid w:val="00291EC9"/>
    <w:rsid w:val="002929CC"/>
    <w:rsid w:val="00295AE6"/>
    <w:rsid w:val="002A262E"/>
    <w:rsid w:val="002A3B90"/>
    <w:rsid w:val="002A4A0F"/>
    <w:rsid w:val="002B1B7B"/>
    <w:rsid w:val="002C48D2"/>
    <w:rsid w:val="002D0649"/>
    <w:rsid w:val="002D6E39"/>
    <w:rsid w:val="002D70D6"/>
    <w:rsid w:val="002E14EE"/>
    <w:rsid w:val="002E20E5"/>
    <w:rsid w:val="002E59FE"/>
    <w:rsid w:val="002E5B72"/>
    <w:rsid w:val="002E5D25"/>
    <w:rsid w:val="002E632C"/>
    <w:rsid w:val="002E6828"/>
    <w:rsid w:val="002F0ADC"/>
    <w:rsid w:val="002F7EE3"/>
    <w:rsid w:val="003005E9"/>
    <w:rsid w:val="003008D2"/>
    <w:rsid w:val="00305E84"/>
    <w:rsid w:val="003064DE"/>
    <w:rsid w:val="00306C6A"/>
    <w:rsid w:val="0030750C"/>
    <w:rsid w:val="00313A2B"/>
    <w:rsid w:val="00315CC5"/>
    <w:rsid w:val="003172B0"/>
    <w:rsid w:val="003202A5"/>
    <w:rsid w:val="003215B7"/>
    <w:rsid w:val="00333DDF"/>
    <w:rsid w:val="003434A0"/>
    <w:rsid w:val="00344F43"/>
    <w:rsid w:val="00345950"/>
    <w:rsid w:val="00345BB3"/>
    <w:rsid w:val="00350FC1"/>
    <w:rsid w:val="003540CA"/>
    <w:rsid w:val="00354AB2"/>
    <w:rsid w:val="00363EF3"/>
    <w:rsid w:val="00364427"/>
    <w:rsid w:val="00370E47"/>
    <w:rsid w:val="003735A8"/>
    <w:rsid w:val="00387386"/>
    <w:rsid w:val="00394F40"/>
    <w:rsid w:val="00396DE6"/>
    <w:rsid w:val="0039736B"/>
    <w:rsid w:val="003A03B0"/>
    <w:rsid w:val="003A38A8"/>
    <w:rsid w:val="003A6A76"/>
    <w:rsid w:val="003A765F"/>
    <w:rsid w:val="003B02B8"/>
    <w:rsid w:val="003B3D1E"/>
    <w:rsid w:val="003B6F10"/>
    <w:rsid w:val="003B7B41"/>
    <w:rsid w:val="003C0EA8"/>
    <w:rsid w:val="003D2F63"/>
    <w:rsid w:val="003E0A54"/>
    <w:rsid w:val="003E4234"/>
    <w:rsid w:val="003F25EE"/>
    <w:rsid w:val="003F443E"/>
    <w:rsid w:val="003F59A0"/>
    <w:rsid w:val="003F68F0"/>
    <w:rsid w:val="00405B8C"/>
    <w:rsid w:val="0041138A"/>
    <w:rsid w:val="00411789"/>
    <w:rsid w:val="00411BDD"/>
    <w:rsid w:val="00415C11"/>
    <w:rsid w:val="00420B50"/>
    <w:rsid w:val="00422D19"/>
    <w:rsid w:val="0042466C"/>
    <w:rsid w:val="00425133"/>
    <w:rsid w:val="00426B77"/>
    <w:rsid w:val="00426F64"/>
    <w:rsid w:val="00432F15"/>
    <w:rsid w:val="00434260"/>
    <w:rsid w:val="004378C3"/>
    <w:rsid w:val="00437902"/>
    <w:rsid w:val="00443A5F"/>
    <w:rsid w:val="004458EA"/>
    <w:rsid w:val="004466C2"/>
    <w:rsid w:val="0045314D"/>
    <w:rsid w:val="004568B3"/>
    <w:rsid w:val="00462EA9"/>
    <w:rsid w:val="00463065"/>
    <w:rsid w:val="00467D38"/>
    <w:rsid w:val="00482EA6"/>
    <w:rsid w:val="00482FA4"/>
    <w:rsid w:val="00483975"/>
    <w:rsid w:val="00484AF3"/>
    <w:rsid w:val="0048760E"/>
    <w:rsid w:val="00491164"/>
    <w:rsid w:val="004914EC"/>
    <w:rsid w:val="004931D0"/>
    <w:rsid w:val="0049355F"/>
    <w:rsid w:val="00496756"/>
    <w:rsid w:val="004A07FF"/>
    <w:rsid w:val="004A1E96"/>
    <w:rsid w:val="004A21F4"/>
    <w:rsid w:val="004A4821"/>
    <w:rsid w:val="004A5664"/>
    <w:rsid w:val="004A6319"/>
    <w:rsid w:val="004B2C57"/>
    <w:rsid w:val="004B314C"/>
    <w:rsid w:val="004B31BF"/>
    <w:rsid w:val="004B7854"/>
    <w:rsid w:val="004C2BDE"/>
    <w:rsid w:val="004D2EAA"/>
    <w:rsid w:val="004D5B22"/>
    <w:rsid w:val="004E198B"/>
    <w:rsid w:val="004E2AA9"/>
    <w:rsid w:val="004E4A2E"/>
    <w:rsid w:val="00502139"/>
    <w:rsid w:val="0050462B"/>
    <w:rsid w:val="00504C18"/>
    <w:rsid w:val="005057B4"/>
    <w:rsid w:val="005067A1"/>
    <w:rsid w:val="00510EDC"/>
    <w:rsid w:val="00511EB3"/>
    <w:rsid w:val="0051216C"/>
    <w:rsid w:val="00512F04"/>
    <w:rsid w:val="005149A6"/>
    <w:rsid w:val="00514CD1"/>
    <w:rsid w:val="00516074"/>
    <w:rsid w:val="00517286"/>
    <w:rsid w:val="005223EC"/>
    <w:rsid w:val="00533C55"/>
    <w:rsid w:val="00537138"/>
    <w:rsid w:val="005401EA"/>
    <w:rsid w:val="00542BAB"/>
    <w:rsid w:val="005452A8"/>
    <w:rsid w:val="00551419"/>
    <w:rsid w:val="00551B2A"/>
    <w:rsid w:val="00554271"/>
    <w:rsid w:val="005651D7"/>
    <w:rsid w:val="005663AE"/>
    <w:rsid w:val="0057346A"/>
    <w:rsid w:val="00574499"/>
    <w:rsid w:val="00574FC7"/>
    <w:rsid w:val="00591AE9"/>
    <w:rsid w:val="00594212"/>
    <w:rsid w:val="005A1EE5"/>
    <w:rsid w:val="005A3A9E"/>
    <w:rsid w:val="005A70A0"/>
    <w:rsid w:val="005C094B"/>
    <w:rsid w:val="005C1F82"/>
    <w:rsid w:val="005C2A1D"/>
    <w:rsid w:val="005C3CAF"/>
    <w:rsid w:val="005C71D1"/>
    <w:rsid w:val="005C76DD"/>
    <w:rsid w:val="005D73B9"/>
    <w:rsid w:val="005E17FC"/>
    <w:rsid w:val="005E5C63"/>
    <w:rsid w:val="005F1564"/>
    <w:rsid w:val="005F75AD"/>
    <w:rsid w:val="006014C0"/>
    <w:rsid w:val="00603D3A"/>
    <w:rsid w:val="00606125"/>
    <w:rsid w:val="0060638E"/>
    <w:rsid w:val="006078C8"/>
    <w:rsid w:val="00607930"/>
    <w:rsid w:val="00607FDC"/>
    <w:rsid w:val="0062037B"/>
    <w:rsid w:val="00620542"/>
    <w:rsid w:val="00620567"/>
    <w:rsid w:val="00630F01"/>
    <w:rsid w:val="006329F0"/>
    <w:rsid w:val="0063346A"/>
    <w:rsid w:val="0064253C"/>
    <w:rsid w:val="00643538"/>
    <w:rsid w:val="00644BCE"/>
    <w:rsid w:val="006479E5"/>
    <w:rsid w:val="00647B3D"/>
    <w:rsid w:val="00651CC6"/>
    <w:rsid w:val="006531E2"/>
    <w:rsid w:val="00654018"/>
    <w:rsid w:val="0066163A"/>
    <w:rsid w:val="006735C1"/>
    <w:rsid w:val="00674EED"/>
    <w:rsid w:val="0067511F"/>
    <w:rsid w:val="006751D5"/>
    <w:rsid w:val="006756A8"/>
    <w:rsid w:val="00682DD4"/>
    <w:rsid w:val="00683315"/>
    <w:rsid w:val="006844FB"/>
    <w:rsid w:val="00687654"/>
    <w:rsid w:val="0069392A"/>
    <w:rsid w:val="00693F02"/>
    <w:rsid w:val="006957E2"/>
    <w:rsid w:val="00695914"/>
    <w:rsid w:val="006A0EEE"/>
    <w:rsid w:val="006A2274"/>
    <w:rsid w:val="006A2A31"/>
    <w:rsid w:val="006A7C6C"/>
    <w:rsid w:val="006B1AA6"/>
    <w:rsid w:val="006B33B3"/>
    <w:rsid w:val="006C2B9C"/>
    <w:rsid w:val="006C4211"/>
    <w:rsid w:val="006D022D"/>
    <w:rsid w:val="006D58F1"/>
    <w:rsid w:val="006E6EC3"/>
    <w:rsid w:val="006F28FC"/>
    <w:rsid w:val="006F6175"/>
    <w:rsid w:val="00701ABA"/>
    <w:rsid w:val="00701C32"/>
    <w:rsid w:val="00702987"/>
    <w:rsid w:val="0070501E"/>
    <w:rsid w:val="00715978"/>
    <w:rsid w:val="0071737F"/>
    <w:rsid w:val="0072085E"/>
    <w:rsid w:val="0072123A"/>
    <w:rsid w:val="00724669"/>
    <w:rsid w:val="00732634"/>
    <w:rsid w:val="00734AE0"/>
    <w:rsid w:val="00736951"/>
    <w:rsid w:val="00736E79"/>
    <w:rsid w:val="00736F81"/>
    <w:rsid w:val="007376C3"/>
    <w:rsid w:val="00740509"/>
    <w:rsid w:val="00742A89"/>
    <w:rsid w:val="007474C6"/>
    <w:rsid w:val="00752F2A"/>
    <w:rsid w:val="00761226"/>
    <w:rsid w:val="0076579C"/>
    <w:rsid w:val="0076621A"/>
    <w:rsid w:val="00767194"/>
    <w:rsid w:val="00775ADD"/>
    <w:rsid w:val="0077675C"/>
    <w:rsid w:val="00777B7E"/>
    <w:rsid w:val="00781D14"/>
    <w:rsid w:val="007826CC"/>
    <w:rsid w:val="00787BD1"/>
    <w:rsid w:val="00791465"/>
    <w:rsid w:val="00793036"/>
    <w:rsid w:val="007A7469"/>
    <w:rsid w:val="007B254D"/>
    <w:rsid w:val="007B2969"/>
    <w:rsid w:val="007B3630"/>
    <w:rsid w:val="007C07E7"/>
    <w:rsid w:val="007C2223"/>
    <w:rsid w:val="007C5BBD"/>
    <w:rsid w:val="007D1095"/>
    <w:rsid w:val="007E125A"/>
    <w:rsid w:val="007E41C2"/>
    <w:rsid w:val="007E4942"/>
    <w:rsid w:val="007F422E"/>
    <w:rsid w:val="007F5A6D"/>
    <w:rsid w:val="007F74AD"/>
    <w:rsid w:val="0080310A"/>
    <w:rsid w:val="00804C7B"/>
    <w:rsid w:val="00812019"/>
    <w:rsid w:val="00813079"/>
    <w:rsid w:val="008142BE"/>
    <w:rsid w:val="00816B07"/>
    <w:rsid w:val="00822694"/>
    <w:rsid w:val="00822B06"/>
    <w:rsid w:val="00822F4D"/>
    <w:rsid w:val="00827249"/>
    <w:rsid w:val="0083209C"/>
    <w:rsid w:val="00832910"/>
    <w:rsid w:val="00832B76"/>
    <w:rsid w:val="00834F0E"/>
    <w:rsid w:val="00842793"/>
    <w:rsid w:val="00843F87"/>
    <w:rsid w:val="00846C08"/>
    <w:rsid w:val="00850DF6"/>
    <w:rsid w:val="00850E41"/>
    <w:rsid w:val="008530D8"/>
    <w:rsid w:val="0085718D"/>
    <w:rsid w:val="00860955"/>
    <w:rsid w:val="00871E40"/>
    <w:rsid w:val="00874782"/>
    <w:rsid w:val="00876251"/>
    <w:rsid w:val="0087784B"/>
    <w:rsid w:val="00881BEF"/>
    <w:rsid w:val="008850EC"/>
    <w:rsid w:val="008904EA"/>
    <w:rsid w:val="00892F2C"/>
    <w:rsid w:val="0089347D"/>
    <w:rsid w:val="00897354"/>
    <w:rsid w:val="008A1561"/>
    <w:rsid w:val="008A435D"/>
    <w:rsid w:val="008A539A"/>
    <w:rsid w:val="008A6905"/>
    <w:rsid w:val="008B6695"/>
    <w:rsid w:val="008B74D2"/>
    <w:rsid w:val="008D791F"/>
    <w:rsid w:val="008F004E"/>
    <w:rsid w:val="008F17C1"/>
    <w:rsid w:val="008F23D4"/>
    <w:rsid w:val="008F2D22"/>
    <w:rsid w:val="008F3A2B"/>
    <w:rsid w:val="008F3C26"/>
    <w:rsid w:val="008F5F79"/>
    <w:rsid w:val="008F62FF"/>
    <w:rsid w:val="008F67B5"/>
    <w:rsid w:val="009000B6"/>
    <w:rsid w:val="0090388E"/>
    <w:rsid w:val="00903C30"/>
    <w:rsid w:val="00905DFF"/>
    <w:rsid w:val="009140BC"/>
    <w:rsid w:val="0091624B"/>
    <w:rsid w:val="00921D52"/>
    <w:rsid w:val="00922757"/>
    <w:rsid w:val="00931BBB"/>
    <w:rsid w:val="0093428E"/>
    <w:rsid w:val="00935D02"/>
    <w:rsid w:val="00937F2E"/>
    <w:rsid w:val="00943545"/>
    <w:rsid w:val="0094481A"/>
    <w:rsid w:val="00950101"/>
    <w:rsid w:val="009509E2"/>
    <w:rsid w:val="00954F91"/>
    <w:rsid w:val="0095562C"/>
    <w:rsid w:val="00956236"/>
    <w:rsid w:val="0096161B"/>
    <w:rsid w:val="00967344"/>
    <w:rsid w:val="0096771D"/>
    <w:rsid w:val="009706DE"/>
    <w:rsid w:val="00973300"/>
    <w:rsid w:val="0097389C"/>
    <w:rsid w:val="00977838"/>
    <w:rsid w:val="00977DBC"/>
    <w:rsid w:val="00982675"/>
    <w:rsid w:val="00982851"/>
    <w:rsid w:val="00982980"/>
    <w:rsid w:val="00982BA6"/>
    <w:rsid w:val="009831F6"/>
    <w:rsid w:val="00983495"/>
    <w:rsid w:val="00985430"/>
    <w:rsid w:val="00990A22"/>
    <w:rsid w:val="0099363E"/>
    <w:rsid w:val="00996248"/>
    <w:rsid w:val="009A40ED"/>
    <w:rsid w:val="009A65D2"/>
    <w:rsid w:val="009A6E6B"/>
    <w:rsid w:val="009B2218"/>
    <w:rsid w:val="009B227F"/>
    <w:rsid w:val="009B2422"/>
    <w:rsid w:val="009B4BD9"/>
    <w:rsid w:val="009D0A3C"/>
    <w:rsid w:val="009D1AB6"/>
    <w:rsid w:val="009D283F"/>
    <w:rsid w:val="009E526E"/>
    <w:rsid w:val="009E7951"/>
    <w:rsid w:val="009F2706"/>
    <w:rsid w:val="009F5705"/>
    <w:rsid w:val="00A017BB"/>
    <w:rsid w:val="00A0431C"/>
    <w:rsid w:val="00A13F02"/>
    <w:rsid w:val="00A208AE"/>
    <w:rsid w:val="00A22B6B"/>
    <w:rsid w:val="00A23EC3"/>
    <w:rsid w:val="00A25E54"/>
    <w:rsid w:val="00A26B6C"/>
    <w:rsid w:val="00A326FB"/>
    <w:rsid w:val="00A374AF"/>
    <w:rsid w:val="00A37D53"/>
    <w:rsid w:val="00A45B85"/>
    <w:rsid w:val="00A46C93"/>
    <w:rsid w:val="00A50FE5"/>
    <w:rsid w:val="00A52447"/>
    <w:rsid w:val="00A54A14"/>
    <w:rsid w:val="00A56F1B"/>
    <w:rsid w:val="00A62ADA"/>
    <w:rsid w:val="00A665EE"/>
    <w:rsid w:val="00A709B7"/>
    <w:rsid w:val="00A7145D"/>
    <w:rsid w:val="00A75399"/>
    <w:rsid w:val="00A75CB8"/>
    <w:rsid w:val="00A808E6"/>
    <w:rsid w:val="00A80DCD"/>
    <w:rsid w:val="00A83F6D"/>
    <w:rsid w:val="00A93091"/>
    <w:rsid w:val="00A95C18"/>
    <w:rsid w:val="00AA2099"/>
    <w:rsid w:val="00AA2188"/>
    <w:rsid w:val="00AA4152"/>
    <w:rsid w:val="00AA5C5A"/>
    <w:rsid w:val="00AB2070"/>
    <w:rsid w:val="00AC0E8F"/>
    <w:rsid w:val="00AC33D4"/>
    <w:rsid w:val="00AC4BBE"/>
    <w:rsid w:val="00AC7E05"/>
    <w:rsid w:val="00AD0E0A"/>
    <w:rsid w:val="00AD1653"/>
    <w:rsid w:val="00AD2326"/>
    <w:rsid w:val="00AD4D15"/>
    <w:rsid w:val="00AD5627"/>
    <w:rsid w:val="00AD6C1D"/>
    <w:rsid w:val="00AD7765"/>
    <w:rsid w:val="00AE1664"/>
    <w:rsid w:val="00AE1679"/>
    <w:rsid w:val="00AF2B0A"/>
    <w:rsid w:val="00AF6182"/>
    <w:rsid w:val="00AF65A1"/>
    <w:rsid w:val="00B0198C"/>
    <w:rsid w:val="00B102A6"/>
    <w:rsid w:val="00B11FAE"/>
    <w:rsid w:val="00B1329A"/>
    <w:rsid w:val="00B1563F"/>
    <w:rsid w:val="00B21E14"/>
    <w:rsid w:val="00B24D33"/>
    <w:rsid w:val="00B261DC"/>
    <w:rsid w:val="00B27B53"/>
    <w:rsid w:val="00B27CA7"/>
    <w:rsid w:val="00B3764F"/>
    <w:rsid w:val="00B42A88"/>
    <w:rsid w:val="00B47747"/>
    <w:rsid w:val="00B512F3"/>
    <w:rsid w:val="00B5182E"/>
    <w:rsid w:val="00B562E8"/>
    <w:rsid w:val="00B569A0"/>
    <w:rsid w:val="00B62146"/>
    <w:rsid w:val="00B650C4"/>
    <w:rsid w:val="00B65BA1"/>
    <w:rsid w:val="00B70562"/>
    <w:rsid w:val="00B70A84"/>
    <w:rsid w:val="00B75742"/>
    <w:rsid w:val="00B80016"/>
    <w:rsid w:val="00B81B78"/>
    <w:rsid w:val="00B8427E"/>
    <w:rsid w:val="00B864C0"/>
    <w:rsid w:val="00B875EC"/>
    <w:rsid w:val="00B93FE3"/>
    <w:rsid w:val="00B949AC"/>
    <w:rsid w:val="00B94ABC"/>
    <w:rsid w:val="00B9656C"/>
    <w:rsid w:val="00BA0BAC"/>
    <w:rsid w:val="00BA280E"/>
    <w:rsid w:val="00BA35CF"/>
    <w:rsid w:val="00BA70C3"/>
    <w:rsid w:val="00BB653D"/>
    <w:rsid w:val="00BB6D99"/>
    <w:rsid w:val="00BC0144"/>
    <w:rsid w:val="00BC0651"/>
    <w:rsid w:val="00BC1945"/>
    <w:rsid w:val="00BD2938"/>
    <w:rsid w:val="00BD78F7"/>
    <w:rsid w:val="00BD79A2"/>
    <w:rsid w:val="00BF4C0F"/>
    <w:rsid w:val="00BF5A37"/>
    <w:rsid w:val="00BF753B"/>
    <w:rsid w:val="00C0218C"/>
    <w:rsid w:val="00C0430B"/>
    <w:rsid w:val="00C0456D"/>
    <w:rsid w:val="00C073CF"/>
    <w:rsid w:val="00C25C5F"/>
    <w:rsid w:val="00C327BC"/>
    <w:rsid w:val="00C34A14"/>
    <w:rsid w:val="00C46C6F"/>
    <w:rsid w:val="00C46C7F"/>
    <w:rsid w:val="00C5177A"/>
    <w:rsid w:val="00C52866"/>
    <w:rsid w:val="00C571A4"/>
    <w:rsid w:val="00C644B3"/>
    <w:rsid w:val="00C67842"/>
    <w:rsid w:val="00C67BA2"/>
    <w:rsid w:val="00C67F83"/>
    <w:rsid w:val="00C74BF2"/>
    <w:rsid w:val="00C77277"/>
    <w:rsid w:val="00C82F75"/>
    <w:rsid w:val="00C84538"/>
    <w:rsid w:val="00C865F3"/>
    <w:rsid w:val="00C8727B"/>
    <w:rsid w:val="00C907F0"/>
    <w:rsid w:val="00CA1C1E"/>
    <w:rsid w:val="00CA1E04"/>
    <w:rsid w:val="00CA474B"/>
    <w:rsid w:val="00CA5B86"/>
    <w:rsid w:val="00CA7C15"/>
    <w:rsid w:val="00CB2A4B"/>
    <w:rsid w:val="00CB3B77"/>
    <w:rsid w:val="00CB42E0"/>
    <w:rsid w:val="00CC6739"/>
    <w:rsid w:val="00CC75A5"/>
    <w:rsid w:val="00CD22B3"/>
    <w:rsid w:val="00CD533B"/>
    <w:rsid w:val="00CD6D68"/>
    <w:rsid w:val="00CD7EBC"/>
    <w:rsid w:val="00CE51B6"/>
    <w:rsid w:val="00CF1313"/>
    <w:rsid w:val="00CF1DC0"/>
    <w:rsid w:val="00CF2355"/>
    <w:rsid w:val="00CF2F48"/>
    <w:rsid w:val="00CF3EA8"/>
    <w:rsid w:val="00D01D48"/>
    <w:rsid w:val="00D0738A"/>
    <w:rsid w:val="00D140E4"/>
    <w:rsid w:val="00D140FF"/>
    <w:rsid w:val="00D211A6"/>
    <w:rsid w:val="00D268F4"/>
    <w:rsid w:val="00D27121"/>
    <w:rsid w:val="00D35796"/>
    <w:rsid w:val="00D37F92"/>
    <w:rsid w:val="00D434E5"/>
    <w:rsid w:val="00D47F92"/>
    <w:rsid w:val="00D52D8D"/>
    <w:rsid w:val="00D563A3"/>
    <w:rsid w:val="00D5683D"/>
    <w:rsid w:val="00D60F5F"/>
    <w:rsid w:val="00D636D3"/>
    <w:rsid w:val="00D66958"/>
    <w:rsid w:val="00D7254C"/>
    <w:rsid w:val="00D73675"/>
    <w:rsid w:val="00D8242E"/>
    <w:rsid w:val="00D86CDB"/>
    <w:rsid w:val="00D87A19"/>
    <w:rsid w:val="00D90A7D"/>
    <w:rsid w:val="00D92DB2"/>
    <w:rsid w:val="00D94727"/>
    <w:rsid w:val="00D977BD"/>
    <w:rsid w:val="00DA0052"/>
    <w:rsid w:val="00DA5FE9"/>
    <w:rsid w:val="00DB2422"/>
    <w:rsid w:val="00DB78B2"/>
    <w:rsid w:val="00DC44DA"/>
    <w:rsid w:val="00DD59C3"/>
    <w:rsid w:val="00DE3126"/>
    <w:rsid w:val="00DF79DF"/>
    <w:rsid w:val="00E04E41"/>
    <w:rsid w:val="00E06B24"/>
    <w:rsid w:val="00E1158D"/>
    <w:rsid w:val="00E31AF7"/>
    <w:rsid w:val="00E31B55"/>
    <w:rsid w:val="00E3221D"/>
    <w:rsid w:val="00E32EFC"/>
    <w:rsid w:val="00E4529C"/>
    <w:rsid w:val="00E504A9"/>
    <w:rsid w:val="00E57571"/>
    <w:rsid w:val="00E626F7"/>
    <w:rsid w:val="00E642B6"/>
    <w:rsid w:val="00E71271"/>
    <w:rsid w:val="00E75156"/>
    <w:rsid w:val="00E77F7A"/>
    <w:rsid w:val="00E82758"/>
    <w:rsid w:val="00E83E50"/>
    <w:rsid w:val="00E862FF"/>
    <w:rsid w:val="00E871BC"/>
    <w:rsid w:val="00E9310C"/>
    <w:rsid w:val="00E97CF1"/>
    <w:rsid w:val="00EA3526"/>
    <w:rsid w:val="00EA7213"/>
    <w:rsid w:val="00EB53BA"/>
    <w:rsid w:val="00EB6CA9"/>
    <w:rsid w:val="00EC0289"/>
    <w:rsid w:val="00EC6660"/>
    <w:rsid w:val="00ED2935"/>
    <w:rsid w:val="00EE02F4"/>
    <w:rsid w:val="00EE18B2"/>
    <w:rsid w:val="00EE23C3"/>
    <w:rsid w:val="00EE3CF1"/>
    <w:rsid w:val="00EE62BF"/>
    <w:rsid w:val="00EF0C4D"/>
    <w:rsid w:val="00EF1B3A"/>
    <w:rsid w:val="00EF3915"/>
    <w:rsid w:val="00EF7AEE"/>
    <w:rsid w:val="00F044F8"/>
    <w:rsid w:val="00F06782"/>
    <w:rsid w:val="00F0736C"/>
    <w:rsid w:val="00F07929"/>
    <w:rsid w:val="00F123C5"/>
    <w:rsid w:val="00F1464B"/>
    <w:rsid w:val="00F14FB5"/>
    <w:rsid w:val="00F226CA"/>
    <w:rsid w:val="00F27A88"/>
    <w:rsid w:val="00F27E81"/>
    <w:rsid w:val="00F30175"/>
    <w:rsid w:val="00F33B82"/>
    <w:rsid w:val="00F34B05"/>
    <w:rsid w:val="00F36DB3"/>
    <w:rsid w:val="00F37AF6"/>
    <w:rsid w:val="00F44D48"/>
    <w:rsid w:val="00F529C0"/>
    <w:rsid w:val="00F546CC"/>
    <w:rsid w:val="00F564E5"/>
    <w:rsid w:val="00F609E1"/>
    <w:rsid w:val="00F6115D"/>
    <w:rsid w:val="00F6156C"/>
    <w:rsid w:val="00F63EB0"/>
    <w:rsid w:val="00F65410"/>
    <w:rsid w:val="00F75DC4"/>
    <w:rsid w:val="00F7655D"/>
    <w:rsid w:val="00F82981"/>
    <w:rsid w:val="00F9083E"/>
    <w:rsid w:val="00F927B3"/>
    <w:rsid w:val="00F9621A"/>
    <w:rsid w:val="00FA40ED"/>
    <w:rsid w:val="00FA636F"/>
    <w:rsid w:val="00FA7A35"/>
    <w:rsid w:val="00FB3693"/>
    <w:rsid w:val="00FC02D3"/>
    <w:rsid w:val="00FC1553"/>
    <w:rsid w:val="00FC2E44"/>
    <w:rsid w:val="00FC7D71"/>
    <w:rsid w:val="00FD4C9B"/>
    <w:rsid w:val="00FE05AB"/>
    <w:rsid w:val="00FE0609"/>
    <w:rsid w:val="00FE1741"/>
    <w:rsid w:val="00FE253E"/>
    <w:rsid w:val="00FE594D"/>
    <w:rsid w:val="00FF157A"/>
    <w:rsid w:val="00FF1CB5"/>
    <w:rsid w:val="00FF7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2D8BE"/>
  <w15:docId w15:val="{D2B7FF16-9DFE-4FEA-8962-69956A28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679"/>
    <w:rPr>
      <w:lang w:val="es-ES_tradnl"/>
    </w:rPr>
  </w:style>
  <w:style w:type="paragraph" w:styleId="Ttulo1">
    <w:name w:val="heading 1"/>
    <w:basedOn w:val="Normal"/>
    <w:link w:val="Ttulo1Car"/>
    <w:uiPriority w:val="9"/>
    <w:qFormat/>
    <w:rsid w:val="006205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F15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D02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20542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customStyle="1" w:styleId="first-child">
    <w:name w:val="first-child"/>
    <w:basedOn w:val="Normal"/>
    <w:rsid w:val="00620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Fuerte">
    <w:name w:val="Strong"/>
    <w:basedOn w:val="Fuentedeprrafopredeter"/>
    <w:uiPriority w:val="22"/>
    <w:qFormat/>
    <w:rsid w:val="00620542"/>
    <w:rPr>
      <w:b/>
      <w:bCs/>
    </w:rPr>
  </w:style>
  <w:style w:type="paragraph" w:customStyle="1" w:styleId="last-child">
    <w:name w:val="last-child"/>
    <w:basedOn w:val="Normal"/>
    <w:rsid w:val="00620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2054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83E5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83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3E50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E83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E50"/>
    <w:rPr>
      <w:lang w:val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E83E50"/>
    <w:rPr>
      <w:color w:val="954F72" w:themeColor="followedHyperlink"/>
      <w:u w:val="single"/>
    </w:rPr>
  </w:style>
  <w:style w:type="paragraph" w:customStyle="1" w:styleId="m1909010295309559315msolistparagraph">
    <w:name w:val="m_1909010295309559315msolistparagraph"/>
    <w:basedOn w:val="Normal"/>
    <w:rsid w:val="00812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Prrafodelista">
    <w:name w:val="List Paragraph"/>
    <w:basedOn w:val="Normal"/>
    <w:uiPriority w:val="34"/>
    <w:qFormat/>
    <w:rsid w:val="00752F2A"/>
    <w:pPr>
      <w:ind w:left="720"/>
      <w:contextualSpacing/>
    </w:pPr>
  </w:style>
  <w:style w:type="paragraph" w:styleId="Revisin">
    <w:name w:val="Revision"/>
    <w:hidden/>
    <w:uiPriority w:val="99"/>
    <w:semiHidden/>
    <w:rsid w:val="000132DE"/>
    <w:pPr>
      <w:spacing w:after="0" w:line="240" w:lineRule="auto"/>
    </w:pPr>
    <w:rPr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0132D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132D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132DE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132D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132DE"/>
    <w:rPr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3EB0"/>
    <w:rPr>
      <w:rFonts w:ascii="Tahoma" w:hAnsi="Tahoma" w:cs="Tahoma"/>
      <w:sz w:val="16"/>
      <w:szCs w:val="16"/>
      <w:lang w:val="es-ES_tradn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81D14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A017BB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D022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F156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/>
    </w:rPr>
  </w:style>
  <w:style w:type="character" w:customStyle="1" w:styleId="relative">
    <w:name w:val="relative"/>
    <w:basedOn w:val="Fuentedeprrafopredeter"/>
    <w:rsid w:val="00767194"/>
  </w:style>
  <w:style w:type="paragraph" w:customStyle="1" w:styleId="not-prose">
    <w:name w:val="not-prose"/>
    <w:basedOn w:val="Normal"/>
    <w:rsid w:val="00767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76719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ES" w:eastAsia="es-ES_tradnl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767194"/>
    <w:rPr>
      <w:rFonts w:ascii="Arial" w:eastAsia="Times New Roman" w:hAnsi="Arial" w:cs="Arial"/>
      <w:vanish/>
      <w:sz w:val="16"/>
      <w:szCs w:val="16"/>
      <w:lang w:eastAsia="es-ES_tradnl"/>
    </w:rPr>
  </w:style>
  <w:style w:type="paragraph" w:customStyle="1" w:styleId="placeholder">
    <w:name w:val="placeholder"/>
    <w:basedOn w:val="Normal"/>
    <w:rsid w:val="00767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76719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ES" w:eastAsia="es-ES_tradnl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767194"/>
    <w:rPr>
      <w:rFonts w:ascii="Arial" w:eastAsia="Times New Roman" w:hAnsi="Arial" w:cs="Arial"/>
      <w:vanish/>
      <w:sz w:val="16"/>
      <w:szCs w:val="16"/>
      <w:lang w:eastAsia="es-ES_tradnl"/>
    </w:rPr>
  </w:style>
  <w:style w:type="character" w:styleId="nfasis">
    <w:name w:val="Emphasis"/>
    <w:basedOn w:val="Fuentedeprrafopredeter"/>
    <w:uiPriority w:val="20"/>
    <w:qFormat/>
    <w:rsid w:val="00701C32"/>
    <w:rPr>
      <w:i/>
      <w:iCs/>
    </w:rPr>
  </w:style>
  <w:style w:type="character" w:customStyle="1" w:styleId="whitespace-normal">
    <w:name w:val="whitespace-normal"/>
    <w:basedOn w:val="Fuentedeprrafopredeter"/>
    <w:rsid w:val="00075CB9"/>
  </w:style>
  <w:style w:type="paragraph" w:customStyle="1" w:styleId="isselectedend">
    <w:name w:val="isselectedend"/>
    <w:basedOn w:val="Normal"/>
    <w:rsid w:val="00EE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610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0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liveoilwc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liveoilworldcongress.com/inscription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I0RkDiWJ8G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liveoilworldcongress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iveoilworldcongress.com" TargetMode="External"/><Relationship Id="rId2" Type="http://schemas.openxmlformats.org/officeDocument/2006/relationships/hyperlink" Target="mailto:info@oliveoilwc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1159</Words>
  <Characters>6379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del Carmen Martínez</dc:creator>
  <cp:keywords/>
  <dc:description/>
  <cp:lastModifiedBy>María del Carmen Martínez</cp:lastModifiedBy>
  <cp:revision>4</cp:revision>
  <dcterms:created xsi:type="dcterms:W3CDTF">2026-05-25T07:14:00Z</dcterms:created>
  <dcterms:modified xsi:type="dcterms:W3CDTF">2026-05-25T07:29:00Z</dcterms:modified>
</cp:coreProperties>
</file>