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0CCE4" w14:textId="77777777" w:rsidR="00991821" w:rsidRDefault="00991821">
      <w:pPr>
        <w:jc w:val="center"/>
        <w:rPr>
          <w:b/>
          <w:bCs/>
          <w:sz w:val="38"/>
          <w:szCs w:val="38"/>
        </w:rPr>
      </w:pPr>
    </w:p>
    <w:p w14:paraId="6C111055" w14:textId="77777777" w:rsidR="00991821" w:rsidRDefault="002417C4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El “Desafío Alimerka” regresa este verano con más incentivos y retos a medida</w:t>
      </w:r>
    </w:p>
    <w:p w14:paraId="65AC6DFC" w14:textId="77777777" w:rsidR="00991821" w:rsidRDefault="002417C4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 xml:space="preserve"> </w:t>
      </w:r>
      <w:r>
        <w:rPr>
          <w:b/>
          <w:bCs/>
          <w:sz w:val="24"/>
          <w:szCs w:val="24"/>
        </w:rPr>
        <w:t>Antonio Resines continúa como embajador de la campaña, aportando su cercanía y humor para presentar las novedades de esta edición estival</w:t>
      </w:r>
    </w:p>
    <w:p w14:paraId="230445F9" w14:textId="77777777" w:rsidR="00991821" w:rsidRDefault="00991821">
      <w:pPr>
        <w:jc w:val="center"/>
        <w:rPr>
          <w:b/>
          <w:bCs/>
          <w:sz w:val="24"/>
          <w:szCs w:val="24"/>
        </w:rPr>
      </w:pPr>
    </w:p>
    <w:p w14:paraId="1E8E00B8" w14:textId="77777777" w:rsidR="004266FF" w:rsidRPr="0048773A" w:rsidRDefault="004266FF" w:rsidP="004266FF">
      <w:pPr>
        <w:spacing w:line="240" w:lineRule="auto"/>
        <w:jc w:val="both"/>
        <w:rPr>
          <w:lang w:val="en-US"/>
        </w:rPr>
      </w:pPr>
      <w:r w:rsidRPr="009C2ABC">
        <w:rPr>
          <w:lang w:val="es-ES"/>
        </w:rPr>
        <w:t> </w:t>
      </w:r>
      <w:r w:rsidRPr="0048773A">
        <w:rPr>
          <w:b/>
          <w:bCs/>
          <w:highlight w:val="yellow"/>
          <w:lang w:val="en-US"/>
        </w:rPr>
        <w:t>Link al spot</w:t>
      </w:r>
      <w:r w:rsidRPr="0048773A">
        <w:rPr>
          <w:highlight w:val="yellow"/>
          <w:lang w:val="en-US"/>
        </w:rPr>
        <w:t xml:space="preserve"> </w:t>
      </w:r>
      <w:hyperlink r:id="rId7" w:history="1">
        <w:r w:rsidRPr="0048773A">
          <w:rPr>
            <w:rStyle w:val="Hipervnculo"/>
            <w:highlight w:val="yellow"/>
            <w:lang w:val="en-US"/>
          </w:rPr>
          <w:t>https://www.youtube.com/watch?v=i8JKA6KP4Z0</w:t>
        </w:r>
      </w:hyperlink>
    </w:p>
    <w:p w14:paraId="4E11DE67" w14:textId="77777777" w:rsidR="004266FF" w:rsidRPr="004266FF" w:rsidRDefault="004266FF">
      <w:pPr>
        <w:jc w:val="center"/>
        <w:rPr>
          <w:b/>
          <w:bCs/>
          <w:sz w:val="24"/>
          <w:szCs w:val="24"/>
          <w:lang w:val="en-US"/>
        </w:rPr>
      </w:pPr>
    </w:p>
    <w:p w14:paraId="75FD2ABC" w14:textId="77777777" w:rsidR="00991821" w:rsidRDefault="002417C4">
      <w:pPr>
        <w:spacing w:line="240" w:lineRule="auto"/>
        <w:jc w:val="both"/>
      </w:pPr>
      <w:bookmarkStart w:id="0" w:name="_heading=h.iv56toys5d6v" w:colFirst="0" w:colLast="0"/>
      <w:bookmarkEnd w:id="0"/>
      <w:r>
        <w:t xml:space="preserve">Lugo de Llanera, 29 de junio de 2026. Con la llegada del verano, </w:t>
      </w:r>
      <w:r>
        <w:rPr>
          <w:b/>
          <w:bCs/>
        </w:rPr>
        <w:t xml:space="preserve">Alimerka vuelve a convertir la compra diaria en una experiencia participativa </w:t>
      </w:r>
      <w:r>
        <w:t>con el lanzamiento de una nueva edición del “Desafío Alimerka”. Tras la buena acogida en primavera, la compañía impulsa esta nueva etapa con más sorpresas, dinámicas adaptadas a los diferentes perfiles de clientes y un catálogo de premios pensado para ser disfrutados en estos meses.</w:t>
      </w:r>
    </w:p>
    <w:p w14:paraId="0C5D60DE" w14:textId="77777777" w:rsidR="00991821" w:rsidRDefault="002417C4">
      <w:pPr>
        <w:spacing w:before="240" w:after="240" w:line="240" w:lineRule="auto"/>
        <w:jc w:val="both"/>
      </w:pPr>
      <w:r>
        <w:t xml:space="preserve">La iniciativa estará activa hasta el 23 de septiembre y mantiene una mecánica sencilla: </w:t>
      </w:r>
      <w:r>
        <w:rPr>
          <w:b/>
          <w:bCs/>
        </w:rPr>
        <w:t>sumar sellos, completar retos y canjearlos por recompensas que se renuevan en cada edición</w:t>
      </w:r>
      <w:r>
        <w:t xml:space="preserve">. Antonio Resines vuelve a ser la imagen de la campaña, protagonizando el </w:t>
      </w:r>
      <w:r>
        <w:rPr>
          <w:i/>
          <w:iCs/>
        </w:rPr>
        <w:t>spot</w:t>
      </w:r>
      <w:r>
        <w:t xml:space="preserve"> de lanzamiento y trasladando las principales novedades con su estilo inconfundible.</w:t>
      </w:r>
    </w:p>
    <w:p w14:paraId="7559CDC8" w14:textId="77777777" w:rsidR="00991821" w:rsidRDefault="002417C4">
      <w:pPr>
        <w:spacing w:before="240" w:after="240" w:line="240" w:lineRule="auto"/>
        <w:jc w:val="both"/>
      </w:pPr>
      <w:r>
        <w:t xml:space="preserve">Además, se consolida el sistema introducido a comienzos de año, que garantiza igualdad de oportunidades entre los participantes. Así, quienes se incorporen por primera vez podrán acceder a los incentivos de mayor valor dentro del mismo periodo, facilitando la planificación de sus compras. La principal novedad es la </w:t>
      </w:r>
      <w:r>
        <w:rPr>
          <w:b/>
          <w:bCs/>
        </w:rPr>
        <w:t>incorporación de retos personalizados</w:t>
      </w:r>
      <w:r>
        <w:t xml:space="preserve">. A partir de los hábitos de consumo, cada usuario encontrará en su </w:t>
      </w:r>
      <w:proofErr w:type="gramStart"/>
      <w:r>
        <w:t>app</w:t>
      </w:r>
      <w:proofErr w:type="gramEnd"/>
      <w:r>
        <w:t xml:space="preserve"> propuestas específicas, que se suman a los desafíos mensuales comunes, ofreciendo una experiencia más útil y ajustada a sus necesidades.</w:t>
      </w:r>
    </w:p>
    <w:p w14:paraId="11386726" w14:textId="77777777" w:rsidR="00991821" w:rsidRDefault="002417C4">
      <w:pPr>
        <w:pStyle w:val="Ttulo2"/>
        <w:keepNext w:val="0"/>
        <w:keepLines w:val="0"/>
        <w:spacing w:after="80" w:line="240" w:lineRule="auto"/>
        <w:jc w:val="both"/>
        <w:rPr>
          <w:b/>
          <w:bCs/>
          <w:sz w:val="24"/>
          <w:szCs w:val="24"/>
        </w:rPr>
      </w:pPr>
      <w:bookmarkStart w:id="1" w:name="_heading=h.8lmq96mahfs0" w:colFirst="0" w:colLast="0"/>
      <w:bookmarkEnd w:id="1"/>
      <w:r>
        <w:rPr>
          <w:b/>
          <w:bCs/>
          <w:sz w:val="24"/>
          <w:szCs w:val="24"/>
        </w:rPr>
        <w:t>Un verano para disfrutar y ganar</w:t>
      </w:r>
    </w:p>
    <w:p w14:paraId="3BD9C917" w14:textId="77777777" w:rsidR="00991821" w:rsidRDefault="002417C4">
      <w:pPr>
        <w:spacing w:before="240" w:after="240" w:line="240" w:lineRule="auto"/>
        <w:jc w:val="both"/>
      </w:pPr>
      <w:r>
        <w:t xml:space="preserve">El catálogo de recompensas combina opciones para el día a día con propuestas orientadas al ocio. Entre ellas, viajes a </w:t>
      </w:r>
      <w:r>
        <w:rPr>
          <w:b/>
          <w:bCs/>
        </w:rPr>
        <w:t>destinos internacionales como Miami o Florencia, artículos para disfrutar del verano como neveras portátiles, proyectores para exteriores, cafeteras o vales de compra para canjear en tiendas Alimerka</w:t>
      </w:r>
      <w:r>
        <w:t>. Como cierre, la campaña culminará con el “</w:t>
      </w:r>
      <w:r>
        <w:rPr>
          <w:b/>
          <w:bCs/>
        </w:rPr>
        <w:t>Bombo del Verano</w:t>
      </w:r>
      <w:r>
        <w:t>”. Los clientes que completen tres retos especiales, los denominados “retos PIN”, podrán optar a compras gratuitas durante un año y a viajes a China, una oportunidad para descubrir uno de los destinos más emblemáticos del mundo.</w:t>
      </w:r>
    </w:p>
    <w:p w14:paraId="2D04383F" w14:textId="77777777" w:rsidR="00991821" w:rsidRDefault="002417C4">
      <w:pPr>
        <w:spacing w:before="240" w:after="240" w:line="240" w:lineRule="auto"/>
        <w:jc w:val="both"/>
      </w:pPr>
      <w:r>
        <w:t xml:space="preserve">Participar en el “Desafío Alimerka” es rápido y sencillo. Únicamente hace falta descargar la </w:t>
      </w:r>
      <w:proofErr w:type="gramStart"/>
      <w:r>
        <w:t>app</w:t>
      </w:r>
      <w:proofErr w:type="gramEnd"/>
      <w:r>
        <w:t>, consultar los retos disponibles y utilizar la tarjeta de cliente en cada compra para acumular sellos y avanzar hacia las recompensas.</w:t>
      </w:r>
    </w:p>
    <w:p w14:paraId="15EE87E8" w14:textId="77777777" w:rsidR="00991821" w:rsidRDefault="002417C4">
      <w:pPr>
        <w:spacing w:before="240" w:after="240" w:line="240" w:lineRule="auto"/>
        <w:jc w:val="both"/>
      </w:pPr>
      <w:r>
        <w:t>Con esta iniciativa, Alimerka continúa apostando por propuestas diferenciales que aportan valor, combinando innovación, proximidad y reconocimiento a la fidelidad de sus clientes.</w:t>
      </w:r>
    </w:p>
    <w:p w14:paraId="7AE0798A" w14:textId="77777777" w:rsidR="00991821" w:rsidRDefault="002417C4">
      <w:pPr>
        <w:spacing w:before="240" w:after="24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Sobre ALIMERKA</w:t>
      </w:r>
    </w:p>
    <w:p w14:paraId="10A38E0F" w14:textId="77777777" w:rsidR="00991821" w:rsidRDefault="002417C4">
      <w:pPr>
        <w:spacing w:before="240" w:after="240" w:line="240" w:lineRule="auto"/>
        <w:jc w:val="both"/>
        <w:rPr>
          <w:b/>
          <w:bCs/>
        </w:rPr>
      </w:pPr>
      <w:r>
        <w:rPr>
          <w:i/>
          <w:iCs/>
          <w:sz w:val="20"/>
          <w:szCs w:val="20"/>
        </w:rPr>
        <w:t xml:space="preserve">Alimerka es una empresa asturiana distribuidora de productos de gran consumo. En la actualidad cuenta con más de 6.800 empleados y 170 supermercados en Asturias, León, Valladolid, Burgos, Zamora y Lugo (A Mariña). Su misión es garantizar a los consumidores una oferta única de productos </w:t>
      </w:r>
      <w:r>
        <w:rPr>
          <w:i/>
          <w:iCs/>
          <w:sz w:val="20"/>
          <w:szCs w:val="20"/>
        </w:rPr>
        <w:lastRenderedPageBreak/>
        <w:t>de máxima calidad y origen controlado, gracias a una producción propia líder, un equipo comprometido y una cadena de suministro justa que protege al sector primario local.</w:t>
      </w:r>
    </w:p>
    <w:sectPr w:rsidR="00991821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3C1F1" w14:textId="77777777" w:rsidR="00261BD4" w:rsidRDefault="00261BD4">
      <w:pPr>
        <w:spacing w:line="240" w:lineRule="auto"/>
      </w:pPr>
      <w:r>
        <w:separator/>
      </w:r>
    </w:p>
  </w:endnote>
  <w:endnote w:type="continuationSeparator" w:id="0">
    <w:p w14:paraId="60559EFD" w14:textId="77777777" w:rsidR="00261BD4" w:rsidRDefault="00261B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3BD978-DC83-49FE-A5C7-C96727B9F1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A04C77E-7A99-47E8-B335-612033F1E0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B995A" w14:textId="77777777" w:rsidR="00991821" w:rsidRDefault="002417C4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Para más información: </w:t>
    </w:r>
  </w:p>
  <w:p w14:paraId="71B6C073" w14:textId="77777777" w:rsidR="00991821" w:rsidRDefault="002417C4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Marta López Tejerina. Responsable de Comunicación Corporativa. Tfno.: 639039838 </w:t>
    </w:r>
  </w:p>
  <w:p w14:paraId="0B01E2CF" w14:textId="77777777" w:rsidR="00991821" w:rsidRDefault="002417C4">
    <w:pPr>
      <w:tabs>
        <w:tab w:val="center" w:pos="4252"/>
        <w:tab w:val="right" w:pos="8504"/>
        <w:tab w:val="right" w:pos="8478"/>
      </w:tabs>
      <w:spacing w:line="240" w:lineRule="auto"/>
      <w:rPr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Marta Margolles Castejón. Comunicación Profesional. Tfno.: 630722410</w:t>
    </w:r>
  </w:p>
  <w:p w14:paraId="6266C962" w14:textId="77777777" w:rsidR="00991821" w:rsidRDefault="009918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FB2A1" w14:textId="77777777" w:rsidR="00261BD4" w:rsidRDefault="00261BD4">
      <w:pPr>
        <w:spacing w:line="240" w:lineRule="auto"/>
      </w:pPr>
      <w:r>
        <w:separator/>
      </w:r>
    </w:p>
  </w:footnote>
  <w:footnote w:type="continuationSeparator" w:id="0">
    <w:p w14:paraId="79ECB194" w14:textId="77777777" w:rsidR="00261BD4" w:rsidRDefault="00261B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56BF" w14:textId="77777777" w:rsidR="00991821" w:rsidRDefault="002417C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3E66A7D6" wp14:editId="0341972F">
          <wp:simplePos x="0" y="0"/>
          <wp:positionH relativeFrom="column">
            <wp:posOffset>2433099</wp:posOffset>
          </wp:positionH>
          <wp:positionV relativeFrom="paragraph">
            <wp:posOffset>-226611</wp:posOffset>
          </wp:positionV>
          <wp:extent cx="903839" cy="667880"/>
          <wp:effectExtent l="0" t="0" r="0" b="0"/>
          <wp:wrapNone/>
          <wp:docPr id="1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 t="-21212" b="21211"/>
                  <a:stretch>
                    <a:fillRect/>
                  </a:stretch>
                </pic:blipFill>
                <pic:spPr>
                  <a:xfrm>
                    <a:off x="0" y="0"/>
                    <a:ext cx="903839" cy="667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821"/>
    <w:rsid w:val="001C6A3A"/>
    <w:rsid w:val="002417C4"/>
    <w:rsid w:val="00261BD4"/>
    <w:rsid w:val="004266FF"/>
    <w:rsid w:val="00827780"/>
    <w:rsid w:val="00910B05"/>
    <w:rsid w:val="00991821"/>
    <w:rsid w:val="009C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E17FE"/>
  <w15:docId w15:val="{FD54AC9A-E7BE-4DBF-B7F5-6C0CC6B35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4266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8JKA6KP4Z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fU3PLTpHPyDo3fbO1lZi6bl50g==">CgMxLjAyDmguaXY1NnRveXM1ZDZ2Mg5oLjhsbXE5Nm1haGZzMDgAciExVDJfTTRVcC0xZGU3MXhWT1FZZmcxZ2hPWXdIdVFjS3A=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2703</Characters>
  <Application>Microsoft Office Word</Application>
  <DocSecurity>0</DocSecurity>
  <Lines>22</Lines>
  <Paragraphs>6</Paragraphs>
  <ScaleCrop>false</ScaleCrop>
  <Company>Hewlett-Packard Company</Company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 Margolles Castejón</cp:lastModifiedBy>
  <cp:revision>2</cp:revision>
  <dcterms:created xsi:type="dcterms:W3CDTF">2026-06-29T08:48:00Z</dcterms:created>
  <dcterms:modified xsi:type="dcterms:W3CDTF">2026-06-29T08:48:00Z</dcterms:modified>
</cp:coreProperties>
</file>