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8774" w14:textId="42DE3126" w:rsidR="00557161" w:rsidRDefault="00557161" w:rsidP="001D33CE">
      <w:pPr>
        <w:jc w:val="center"/>
        <w:rPr>
          <w:b/>
          <w:bCs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8F57D93" wp14:editId="5669D39A">
            <wp:simplePos x="0" y="0"/>
            <wp:positionH relativeFrom="margin">
              <wp:posOffset>2014220</wp:posOffset>
            </wp:positionH>
            <wp:positionV relativeFrom="margin">
              <wp:align>top</wp:align>
            </wp:positionV>
            <wp:extent cx="1257300" cy="828675"/>
            <wp:effectExtent l="0" t="0" r="0" b="952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68730A" w14:textId="77777777" w:rsidR="00557161" w:rsidRDefault="00557161" w:rsidP="001D33CE">
      <w:pPr>
        <w:jc w:val="center"/>
        <w:rPr>
          <w:b/>
          <w:bCs/>
        </w:rPr>
      </w:pPr>
    </w:p>
    <w:p w14:paraId="0C31718C" w14:textId="77777777" w:rsidR="00557161" w:rsidRDefault="00557161" w:rsidP="001D33CE">
      <w:pPr>
        <w:jc w:val="center"/>
        <w:rPr>
          <w:b/>
          <w:bCs/>
        </w:rPr>
      </w:pPr>
    </w:p>
    <w:p w14:paraId="14A2520D" w14:textId="77777777" w:rsidR="00B42534" w:rsidRDefault="00B42534" w:rsidP="001D33CE">
      <w:pPr>
        <w:jc w:val="center"/>
        <w:rPr>
          <w:b/>
          <w:bCs/>
        </w:rPr>
      </w:pPr>
    </w:p>
    <w:p w14:paraId="3366A598" w14:textId="77777777" w:rsidR="00C8341F" w:rsidRDefault="00C8341F" w:rsidP="001D33CE">
      <w:pPr>
        <w:jc w:val="center"/>
        <w:rPr>
          <w:b/>
          <w:bCs/>
        </w:rPr>
      </w:pPr>
    </w:p>
    <w:p w14:paraId="339626F0" w14:textId="55627CAF" w:rsidR="009032FF" w:rsidRPr="00142066" w:rsidRDefault="00525781" w:rsidP="001D33C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</w:t>
      </w:r>
      <w:r w:rsidR="009032FF" w:rsidRPr="009032FF">
        <w:rPr>
          <w:b/>
          <w:bCs/>
          <w:color w:val="FF0000"/>
          <w:sz w:val="28"/>
          <w:szCs w:val="28"/>
        </w:rPr>
        <w:t xml:space="preserve">AMPOFRÍO </w:t>
      </w:r>
      <w:r w:rsidR="00F70FD2">
        <w:rPr>
          <w:b/>
          <w:bCs/>
          <w:color w:val="FF0000"/>
          <w:sz w:val="28"/>
          <w:szCs w:val="28"/>
        </w:rPr>
        <w:t xml:space="preserve">REFUERZA </w:t>
      </w:r>
      <w:r w:rsidR="00C8341F">
        <w:rPr>
          <w:b/>
          <w:bCs/>
          <w:color w:val="FF0000"/>
          <w:sz w:val="28"/>
          <w:szCs w:val="28"/>
        </w:rPr>
        <w:t>SU</w:t>
      </w:r>
      <w:r w:rsidR="00F70FD2">
        <w:rPr>
          <w:b/>
          <w:bCs/>
          <w:color w:val="FF0000"/>
          <w:sz w:val="28"/>
          <w:szCs w:val="28"/>
        </w:rPr>
        <w:t xml:space="preserve"> VÍNCULO </w:t>
      </w:r>
      <w:r w:rsidR="00C8341F">
        <w:rPr>
          <w:b/>
          <w:bCs/>
          <w:color w:val="FF0000"/>
          <w:sz w:val="28"/>
          <w:szCs w:val="28"/>
        </w:rPr>
        <w:t>CON EL</w:t>
      </w:r>
      <w:r w:rsidR="00F70FD2">
        <w:rPr>
          <w:b/>
          <w:bCs/>
          <w:color w:val="FF0000"/>
          <w:sz w:val="28"/>
          <w:szCs w:val="28"/>
        </w:rPr>
        <w:t xml:space="preserve"> MOSTRADOR </w:t>
      </w:r>
      <w:r w:rsidR="00C21C3C">
        <w:rPr>
          <w:b/>
          <w:bCs/>
          <w:color w:val="FF0000"/>
          <w:sz w:val="28"/>
          <w:szCs w:val="28"/>
        </w:rPr>
        <w:t>APOYANDO</w:t>
      </w:r>
      <w:r w:rsidR="00C8341F">
        <w:rPr>
          <w:b/>
          <w:bCs/>
          <w:color w:val="FF0000"/>
          <w:sz w:val="28"/>
          <w:szCs w:val="28"/>
        </w:rPr>
        <w:t xml:space="preserve"> LA PRIMERA EDICIÓN DE</w:t>
      </w:r>
      <w:r w:rsidR="002B6484">
        <w:rPr>
          <w:b/>
          <w:bCs/>
          <w:color w:val="FF0000"/>
          <w:sz w:val="28"/>
          <w:szCs w:val="28"/>
        </w:rPr>
        <w:t xml:space="preserve"> </w:t>
      </w:r>
      <w:r w:rsidR="004B0C95">
        <w:rPr>
          <w:b/>
          <w:bCs/>
          <w:color w:val="FF0000"/>
          <w:sz w:val="28"/>
          <w:szCs w:val="28"/>
        </w:rPr>
        <w:t>‘</w:t>
      </w:r>
      <w:r w:rsidR="002B6484">
        <w:rPr>
          <w:b/>
          <w:bCs/>
          <w:color w:val="FF0000"/>
          <w:sz w:val="28"/>
          <w:szCs w:val="28"/>
        </w:rPr>
        <w:t>CHARCUTEXPO 2026</w:t>
      </w:r>
      <w:r w:rsidR="004B0C95">
        <w:rPr>
          <w:b/>
          <w:bCs/>
          <w:color w:val="FF0000"/>
          <w:sz w:val="28"/>
          <w:szCs w:val="28"/>
        </w:rPr>
        <w:t>’</w:t>
      </w:r>
      <w:r w:rsidR="009032FF" w:rsidRPr="009032FF">
        <w:rPr>
          <w:b/>
          <w:bCs/>
          <w:color w:val="FF0000"/>
          <w:sz w:val="28"/>
          <w:szCs w:val="28"/>
        </w:rPr>
        <w:t xml:space="preserve"> </w:t>
      </w:r>
    </w:p>
    <w:p w14:paraId="7342DB87" w14:textId="4AD1E460" w:rsidR="00CB57DE" w:rsidRDefault="009E3230" w:rsidP="002F049C">
      <w:pPr>
        <w:jc w:val="center"/>
        <w:rPr>
          <w:b/>
          <w:bCs/>
        </w:rPr>
      </w:pPr>
      <w:r>
        <w:rPr>
          <w:b/>
          <w:bCs/>
        </w:rPr>
        <w:t>El encuentro ha reunido a charcuteros, fabricantes y</w:t>
      </w:r>
      <w:r w:rsidR="00126089">
        <w:rPr>
          <w:b/>
          <w:bCs/>
        </w:rPr>
        <w:t xml:space="preserve"> otros actores del sector con el objetivo de poner en valor el oficio e impulsar su futuro</w:t>
      </w:r>
    </w:p>
    <w:p w14:paraId="0720D4B4" w14:textId="162A608E" w:rsidR="00AA76F1" w:rsidRDefault="001D33CE" w:rsidP="002F049C">
      <w:pPr>
        <w:jc w:val="both"/>
      </w:pPr>
      <w:r w:rsidRPr="001D33CE">
        <w:rPr>
          <w:b/>
          <w:bCs/>
        </w:rPr>
        <w:t xml:space="preserve">Madrid, </w:t>
      </w:r>
      <w:r w:rsidR="00086FBD">
        <w:rPr>
          <w:b/>
          <w:bCs/>
        </w:rPr>
        <w:fldChar w:fldCharType="begin"/>
      </w:r>
      <w:r w:rsidR="00086FBD">
        <w:rPr>
          <w:b/>
          <w:bCs/>
        </w:rPr>
        <w:instrText xml:space="preserve"> TIME \@ "d' de 'MMMM' de 'yyyy" </w:instrText>
      </w:r>
      <w:r w:rsidR="00086FBD">
        <w:rPr>
          <w:b/>
          <w:bCs/>
        </w:rPr>
        <w:fldChar w:fldCharType="separate"/>
      </w:r>
      <w:r w:rsidR="00DB4A9F">
        <w:rPr>
          <w:b/>
          <w:bCs/>
          <w:noProof/>
        </w:rPr>
        <w:t>23 de junio de 2026</w:t>
      </w:r>
      <w:r w:rsidR="00086FBD">
        <w:rPr>
          <w:b/>
          <w:bCs/>
        </w:rPr>
        <w:fldChar w:fldCharType="end"/>
      </w:r>
      <w:r w:rsidRPr="001D33CE">
        <w:rPr>
          <w:b/>
          <w:bCs/>
        </w:rPr>
        <w:t>.</w:t>
      </w:r>
      <w:r w:rsidR="00AF6A84">
        <w:rPr>
          <w:b/>
          <w:bCs/>
        </w:rPr>
        <w:t xml:space="preserve">- </w:t>
      </w:r>
      <w:r w:rsidR="00C8341F">
        <w:t>C</w:t>
      </w:r>
      <w:r w:rsidR="00C8341F" w:rsidRPr="00AA76F1">
        <w:t xml:space="preserve">on el objetivo de reforzar </w:t>
      </w:r>
      <w:r w:rsidR="00C8341F">
        <w:t xml:space="preserve">su </w:t>
      </w:r>
      <w:r w:rsidR="00C8341F" w:rsidRPr="00AA76F1">
        <w:t xml:space="preserve">vínculo con el mostrador de </w:t>
      </w:r>
      <w:proofErr w:type="gramStart"/>
      <w:r w:rsidR="00C8341F" w:rsidRPr="00AA76F1">
        <w:t>charcutería</w:t>
      </w:r>
      <w:r w:rsidR="00C8341F">
        <w:t xml:space="preserve">, </w:t>
      </w:r>
      <w:r w:rsidR="00C8341F" w:rsidRPr="00AA76F1">
        <w:t xml:space="preserve"> </w:t>
      </w:r>
      <w:r w:rsidR="00AA76F1" w:rsidRPr="00AA76F1">
        <w:t>Campofrío</w:t>
      </w:r>
      <w:proofErr w:type="gramEnd"/>
      <w:r w:rsidR="00AA76F1" w:rsidRPr="00AA76F1">
        <w:t xml:space="preserve"> ha participado en la primera edición de </w:t>
      </w:r>
      <w:proofErr w:type="spellStart"/>
      <w:r w:rsidR="00AA76F1" w:rsidRPr="00AA76F1">
        <w:t>CharcutExpo</w:t>
      </w:r>
      <w:proofErr w:type="spellEnd"/>
      <w:r w:rsidR="00AA76F1" w:rsidRPr="00AA76F1">
        <w:t xml:space="preserve"> 2026, </w:t>
      </w:r>
      <w:r w:rsidR="00C8341F">
        <w:t>e</w:t>
      </w:r>
      <w:r w:rsidR="00AA76F1" w:rsidRPr="00AA76F1">
        <w:t xml:space="preserve">l encuentro </w:t>
      </w:r>
      <w:r w:rsidR="00C8341F">
        <w:t xml:space="preserve">que </w:t>
      </w:r>
      <w:r w:rsidR="00AA76F1" w:rsidRPr="00AA76F1">
        <w:t>ha reunido durante dos jornadas en IFEMA (Madrid) a charcuteros, fabricantes y otros actores del sector para</w:t>
      </w:r>
      <w:r w:rsidR="00C8341F">
        <w:t xml:space="preserve"> </w:t>
      </w:r>
      <w:r w:rsidR="00C8341F" w:rsidRPr="00AA76F1">
        <w:t>compartir conocimient</w:t>
      </w:r>
      <w:r w:rsidR="00C8341F">
        <w:t>o,</w:t>
      </w:r>
      <w:r w:rsidR="00AA76F1" w:rsidRPr="00AA76F1">
        <w:t xml:space="preserve"> poner en valor el oficio e impulsar </w:t>
      </w:r>
      <w:r w:rsidR="00B66025">
        <w:t>su</w:t>
      </w:r>
      <w:r w:rsidR="00AA76F1" w:rsidRPr="00AA76F1">
        <w:t xml:space="preserve"> futuro.</w:t>
      </w:r>
    </w:p>
    <w:p w14:paraId="59CEBFA9" w14:textId="368352C8" w:rsidR="002F049C" w:rsidRPr="002F049C" w:rsidRDefault="00C8341F" w:rsidP="002F049C">
      <w:pPr>
        <w:jc w:val="both"/>
      </w:pPr>
      <w:r>
        <w:t>A</w:t>
      </w:r>
      <w:r w:rsidRPr="00AA76F1">
        <w:t xml:space="preserve"> través de marcas</w:t>
      </w:r>
      <w:r w:rsidR="0021027D">
        <w:t xml:space="preserve"> como</w:t>
      </w:r>
      <w:r w:rsidRPr="00AA76F1">
        <w:t xml:space="preserve"> Campofrío </w:t>
      </w:r>
      <w:proofErr w:type="spellStart"/>
      <w:r w:rsidRPr="00AA76F1">
        <w:t>NaturArte</w:t>
      </w:r>
      <w:proofErr w:type="spellEnd"/>
      <w:r w:rsidRPr="00AA76F1">
        <w:t xml:space="preserve"> y </w:t>
      </w:r>
      <w:proofErr w:type="spellStart"/>
      <w:r w:rsidRPr="00AA76F1">
        <w:t>Navidul</w:t>
      </w:r>
      <w:proofErr w:type="spellEnd"/>
      <w:r w:rsidRPr="00AA76F1">
        <w:t>,</w:t>
      </w:r>
      <w:r w:rsidR="0021027D">
        <w:t xml:space="preserve"> dos referentes del mostrador,</w:t>
      </w:r>
      <w:r w:rsidRPr="00AA76F1">
        <w:t xml:space="preserve"> </w:t>
      </w:r>
      <w:r>
        <w:t>l</w:t>
      </w:r>
      <w:r w:rsidR="002F049C" w:rsidRPr="002F049C">
        <w:t>a presencia de Campofrío</w:t>
      </w:r>
      <w:r>
        <w:t xml:space="preserve"> </w:t>
      </w:r>
      <w:r w:rsidRPr="00AA76F1">
        <w:t>como Global Partner</w:t>
      </w:r>
      <w:r w:rsidR="003B0404">
        <w:t xml:space="preserve"> </w:t>
      </w:r>
      <w:r w:rsidR="002F049C" w:rsidRPr="002F049C">
        <w:t xml:space="preserve">ha servido para </w:t>
      </w:r>
      <w:r w:rsidR="00AF6A84">
        <w:t>afianzar</w:t>
      </w:r>
      <w:r w:rsidR="002F049C" w:rsidRPr="002F049C">
        <w:t xml:space="preserve"> </w:t>
      </w:r>
      <w:r w:rsidR="00937B5C">
        <w:t>su</w:t>
      </w:r>
      <w:r w:rsidR="002F049C" w:rsidRPr="002F049C">
        <w:t xml:space="preserve"> vínculo histórico con </w:t>
      </w:r>
      <w:r w:rsidR="00AF6A84">
        <w:t>esta</w:t>
      </w:r>
      <w:r w:rsidR="00E04A41">
        <w:t xml:space="preserve"> profesión</w:t>
      </w:r>
      <w:r w:rsidR="002F049C" w:rsidRPr="002F049C">
        <w:t>, que continúa siendo clave para acercar al consumidor</w:t>
      </w:r>
      <w:r>
        <w:t xml:space="preserve"> sus</w:t>
      </w:r>
      <w:r w:rsidR="002F049C" w:rsidRPr="002F049C">
        <w:t xml:space="preserve"> productos de calidad y una experiencia de compra basada en el conocimiento</w:t>
      </w:r>
      <w:r w:rsidR="002B6484">
        <w:t xml:space="preserve"> y</w:t>
      </w:r>
      <w:r w:rsidR="002F049C" w:rsidRPr="002F049C">
        <w:t xml:space="preserve"> el asesoramiento </w:t>
      </w:r>
      <w:r w:rsidR="002B6484">
        <w:t xml:space="preserve">de </w:t>
      </w:r>
      <w:r>
        <w:t>grandes</w:t>
      </w:r>
      <w:r w:rsidR="002B6484">
        <w:t xml:space="preserve"> profesionales</w:t>
      </w:r>
      <w:r w:rsidR="002F049C" w:rsidRPr="002F049C">
        <w:t>.</w:t>
      </w:r>
    </w:p>
    <w:p w14:paraId="3B50D38C" w14:textId="5B2E1982" w:rsidR="006B068C" w:rsidRPr="00DE3D1C" w:rsidRDefault="00C8341F" w:rsidP="006B068C">
      <w:pPr>
        <w:jc w:val="both"/>
      </w:pPr>
      <w:r w:rsidRPr="00DE3D1C">
        <w:t xml:space="preserve">“La charcutería es parte del ADN de </w:t>
      </w:r>
      <w:r w:rsidR="002F049C" w:rsidRPr="00DE3D1C">
        <w:rPr>
          <w:i/>
          <w:iCs/>
        </w:rPr>
        <w:t>Campofrío y</w:t>
      </w:r>
      <w:r w:rsidRPr="00DE3D1C">
        <w:rPr>
          <w:i/>
          <w:iCs/>
        </w:rPr>
        <w:t>, por ello, apoyando este primer encuentro del sector deseamos</w:t>
      </w:r>
      <w:r w:rsidR="002F049C" w:rsidRPr="00DE3D1C">
        <w:rPr>
          <w:i/>
          <w:iCs/>
        </w:rPr>
        <w:t xml:space="preserve"> </w:t>
      </w:r>
      <w:r w:rsidRPr="00DE3D1C">
        <w:rPr>
          <w:i/>
          <w:iCs/>
        </w:rPr>
        <w:t>destacar nuestro</w:t>
      </w:r>
      <w:r w:rsidR="002F049C" w:rsidRPr="00DE3D1C">
        <w:rPr>
          <w:i/>
          <w:iCs/>
        </w:rPr>
        <w:t xml:space="preserve"> firme compromiso</w:t>
      </w:r>
      <w:r w:rsidRPr="00DE3D1C">
        <w:rPr>
          <w:i/>
          <w:iCs/>
        </w:rPr>
        <w:t xml:space="preserve"> con esta profesión </w:t>
      </w:r>
      <w:r w:rsidR="006B068C" w:rsidRPr="00DE3D1C">
        <w:rPr>
          <w:i/>
          <w:iCs/>
        </w:rPr>
        <w:t>tan arraigada en nuestra cultura</w:t>
      </w:r>
      <w:r w:rsidRPr="00DE3D1C">
        <w:rPr>
          <w:i/>
          <w:iCs/>
        </w:rPr>
        <w:t xml:space="preserve"> gastronómica</w:t>
      </w:r>
      <w:r w:rsidR="006B068C" w:rsidRPr="00DE3D1C">
        <w:rPr>
          <w:i/>
          <w:iCs/>
        </w:rPr>
        <w:t xml:space="preserve"> y que sigue siendo imprescindible para la sociedad”, señala </w:t>
      </w:r>
      <w:r w:rsidR="00DE3D1C" w:rsidRPr="00DE3D1C">
        <w:rPr>
          <w:i/>
          <w:iCs/>
        </w:rPr>
        <w:t>Juana Manso</w:t>
      </w:r>
      <w:r w:rsidR="006B068C" w:rsidRPr="00DE3D1C">
        <w:rPr>
          <w:i/>
          <w:iCs/>
        </w:rPr>
        <w:t xml:space="preserve">, </w:t>
      </w:r>
      <w:r w:rsidR="00DE3D1C" w:rsidRPr="00DE3D1C">
        <w:rPr>
          <w:i/>
          <w:iCs/>
        </w:rPr>
        <w:t>directora de Marketing</w:t>
      </w:r>
      <w:r w:rsidR="006B068C" w:rsidRPr="00DE3D1C">
        <w:rPr>
          <w:i/>
          <w:iCs/>
        </w:rPr>
        <w:t xml:space="preserve"> de Campofrío.</w:t>
      </w:r>
    </w:p>
    <w:p w14:paraId="5E9BC9E0" w14:textId="78634A29" w:rsidR="00501415" w:rsidRDefault="00A9066A" w:rsidP="003465D2">
      <w:pPr>
        <w:jc w:val="both"/>
      </w:pPr>
      <w:r>
        <w:t>Como parte de su participación en este encuentro sectorial,</w:t>
      </w:r>
      <w:r w:rsidR="0092138C">
        <w:t xml:space="preserve"> </w:t>
      </w:r>
      <w:r w:rsidRPr="00A9066A">
        <w:t>Campofrío</w:t>
      </w:r>
      <w:r w:rsidR="007164B3">
        <w:t xml:space="preserve"> también ha dado nombre a su auditorio principal, que </w:t>
      </w:r>
      <w:r>
        <w:t>ha reunido</w:t>
      </w:r>
      <w:r w:rsidRPr="00A9066A">
        <w:t xml:space="preserve"> a expertos, empresarios y profesionales para analizar las principales tendencias que están transformando el sector</w:t>
      </w:r>
      <w:r>
        <w:t xml:space="preserve">, abordando </w:t>
      </w:r>
      <w:r w:rsidRPr="00A9066A">
        <w:t xml:space="preserve">cuestiones clave </w:t>
      </w:r>
      <w:proofErr w:type="gramStart"/>
      <w:r w:rsidRPr="00A9066A">
        <w:t xml:space="preserve">como </w:t>
      </w:r>
      <w:r w:rsidR="00501415">
        <w:t xml:space="preserve"> la</w:t>
      </w:r>
      <w:proofErr w:type="gramEnd"/>
      <w:r w:rsidR="00501415">
        <w:t xml:space="preserve"> coexistencia de modelos de negocio de proximidad y de grandes corporaciones, </w:t>
      </w:r>
      <w:r w:rsidR="006B43CC">
        <w:t xml:space="preserve">el futuro del envasado </w:t>
      </w:r>
      <w:r w:rsidR="00082C1D">
        <w:t>o el de la charcutería especializada</w:t>
      </w:r>
      <w:r w:rsidR="00797BA9">
        <w:t xml:space="preserve"> de los mercados tradicionales.</w:t>
      </w:r>
    </w:p>
    <w:p w14:paraId="772C836C" w14:textId="63640A82" w:rsidR="00A9066A" w:rsidRDefault="00797BA9" w:rsidP="003465D2">
      <w:pPr>
        <w:jc w:val="both"/>
      </w:pPr>
      <w:r>
        <w:t xml:space="preserve">Con todo ello, este </w:t>
      </w:r>
      <w:r w:rsidR="00A9066A" w:rsidRPr="00A9066A">
        <w:t xml:space="preserve">foro de intercambio de experiencias reafirmó el compromiso de </w:t>
      </w:r>
      <w:r w:rsidR="007164B3">
        <w:t>la compañía</w:t>
      </w:r>
      <w:r w:rsidR="00A9066A" w:rsidRPr="00A9066A">
        <w:t xml:space="preserve"> con el desarrollo de la charcutería profesional</w:t>
      </w:r>
      <w:r w:rsidR="00F36865">
        <w:t xml:space="preserve"> y su rol para afrontar </w:t>
      </w:r>
      <w:r w:rsidR="00A9066A" w:rsidRPr="00A9066A">
        <w:t xml:space="preserve">los retos y oportunidades que marcarán </w:t>
      </w:r>
      <w:r w:rsidR="00F36865">
        <w:t>la evolución</w:t>
      </w:r>
      <w:r w:rsidR="00A9066A" w:rsidRPr="00A9066A">
        <w:t xml:space="preserve"> del sector.</w:t>
      </w:r>
    </w:p>
    <w:p w14:paraId="170D0CD4" w14:textId="08510A4D" w:rsidR="00C93B31" w:rsidRPr="00C93B31" w:rsidRDefault="00C93B31" w:rsidP="003465D2">
      <w:pPr>
        <w:jc w:val="both"/>
        <w:rPr>
          <w:b/>
          <w:bCs/>
        </w:rPr>
      </w:pPr>
      <w:r w:rsidRPr="00C93B31">
        <w:rPr>
          <w:b/>
          <w:bCs/>
        </w:rPr>
        <w:t>Campofrío, comprometida con el oficio charcutero</w:t>
      </w:r>
    </w:p>
    <w:p w14:paraId="2E963D96" w14:textId="4F77BB26" w:rsidR="00C8341F" w:rsidRPr="00DB4A9F" w:rsidRDefault="00A21A1F" w:rsidP="00DB4A9F">
      <w:pPr>
        <w:jc w:val="both"/>
      </w:pPr>
      <w:r>
        <w:t xml:space="preserve">La participación de la compañía en </w:t>
      </w:r>
      <w:proofErr w:type="spellStart"/>
      <w:r>
        <w:t>CharcutExpo</w:t>
      </w:r>
      <w:proofErr w:type="spellEnd"/>
      <w:r>
        <w:t xml:space="preserve"> 2026 se suma </w:t>
      </w:r>
      <w:r w:rsidR="009253FE">
        <w:t xml:space="preserve">a </w:t>
      </w:r>
      <w:proofErr w:type="spellStart"/>
      <w:r w:rsidR="009253FE">
        <w:t>a</w:t>
      </w:r>
      <w:proofErr w:type="spellEnd"/>
      <w:r w:rsidR="009253FE">
        <w:t xml:space="preserve"> </w:t>
      </w:r>
      <w:r w:rsidR="00C8341F">
        <w:t>otras iniciativas</w:t>
      </w:r>
      <w:r w:rsidR="007164B3">
        <w:t xml:space="preserve"> de la compañía</w:t>
      </w:r>
      <w:r w:rsidR="00C8341F">
        <w:t xml:space="preserve"> </w:t>
      </w:r>
      <w:r w:rsidR="007E2285">
        <w:t xml:space="preserve">que tienen como objetivo acercarse al colectivo charcutero y poner en valor </w:t>
      </w:r>
      <w:r w:rsidR="00DD4A8C">
        <w:t>su</w:t>
      </w:r>
      <w:r w:rsidR="007E2285">
        <w:t xml:space="preserve"> importante papel </w:t>
      </w:r>
      <w:r w:rsidR="00DD4A8C">
        <w:t>en la sociedad, como la Campaña</w:t>
      </w:r>
      <w:r w:rsidR="009253FE">
        <w:t xml:space="preserve"> ‘Se buscan charcuteros’, </w:t>
      </w:r>
      <w:r w:rsidR="00C8341F">
        <w:t xml:space="preserve">con la que </w:t>
      </w:r>
      <w:r w:rsidR="00DD4A8C">
        <w:t xml:space="preserve">Campofrío </w:t>
      </w:r>
      <w:proofErr w:type="spellStart"/>
      <w:r w:rsidR="00DD4A8C">
        <w:t>Naturarte</w:t>
      </w:r>
      <w:proofErr w:type="spellEnd"/>
      <w:r w:rsidR="00C8341F">
        <w:t xml:space="preserve"> ha </w:t>
      </w:r>
      <w:r w:rsidR="00F13BB6">
        <w:t xml:space="preserve">acercado la profesión a la sociedad </w:t>
      </w:r>
      <w:r w:rsidR="003628CA">
        <w:t>rindiéndola todo un</w:t>
      </w:r>
      <w:r w:rsidR="00C8341F">
        <w:t xml:space="preserve"> homenaje</w:t>
      </w:r>
      <w:r w:rsidR="00C93B31">
        <w:t>.</w:t>
      </w:r>
    </w:p>
    <w:p w14:paraId="34F9DD02" w14:textId="1F0A1A5C" w:rsidR="00C42F7A" w:rsidRPr="005B53F3" w:rsidRDefault="00C42F7A" w:rsidP="00C42F7A">
      <w:pPr>
        <w:spacing w:line="276" w:lineRule="auto"/>
        <w:jc w:val="both"/>
        <w:rPr>
          <w:rFonts w:ascii="Calibri" w:hAnsi="Calibri" w:cs="Calibri"/>
          <w:i/>
          <w:sz w:val="16"/>
          <w:szCs w:val="16"/>
          <w:u w:val="single"/>
        </w:rPr>
      </w:pPr>
      <w:r w:rsidRPr="005B53F3">
        <w:rPr>
          <w:rFonts w:ascii="Calibri" w:hAnsi="Calibri" w:cs="Calibri"/>
          <w:b/>
          <w:bCs/>
          <w:i/>
          <w:sz w:val="16"/>
          <w:szCs w:val="16"/>
          <w:u w:val="single"/>
        </w:rPr>
        <w:t xml:space="preserve">Sobre Sigma </w:t>
      </w:r>
    </w:p>
    <w:p w14:paraId="70A06A52" w14:textId="77777777" w:rsidR="00C42F7A" w:rsidRPr="005B53F3" w:rsidRDefault="00C42F7A" w:rsidP="00C42F7A">
      <w:pPr>
        <w:spacing w:line="276" w:lineRule="auto"/>
        <w:jc w:val="both"/>
        <w:rPr>
          <w:rFonts w:ascii="Calibri" w:hAnsi="Calibri" w:cs="Calibri"/>
          <w:iCs/>
          <w:sz w:val="16"/>
          <w:szCs w:val="16"/>
        </w:rPr>
      </w:pPr>
      <w:r w:rsidRPr="005B53F3">
        <w:rPr>
          <w:rFonts w:ascii="Calibri" w:hAnsi="Calibri" w:cs="Calibri"/>
          <w:iCs/>
          <w:sz w:val="16"/>
          <w:szCs w:val="16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17CD4DA3" w14:textId="1D6AB2D0" w:rsidR="00EE79B9" w:rsidRPr="00C42F7A" w:rsidRDefault="00C42F7A" w:rsidP="00C42F7A">
      <w:pPr>
        <w:spacing w:line="276" w:lineRule="auto"/>
        <w:jc w:val="both"/>
        <w:rPr>
          <w:rFonts w:ascii="Calibri" w:hAnsi="Calibri" w:cs="Calibri"/>
          <w:b/>
          <w:iCs/>
          <w:color w:val="1F1A1A"/>
          <w:spacing w:val="15"/>
          <w:sz w:val="16"/>
          <w:szCs w:val="16"/>
          <w:shd w:val="clear" w:color="auto" w:fill="FFFFFF"/>
        </w:rPr>
      </w:pPr>
      <w:r w:rsidRPr="005B53F3">
        <w:rPr>
          <w:rFonts w:ascii="Calibri" w:hAnsi="Calibri" w:cs="Calibri"/>
          <w:iCs/>
          <w:sz w:val="16"/>
          <w:szCs w:val="16"/>
        </w:rPr>
        <w:lastRenderedPageBreak/>
        <w:t xml:space="preserve">En Europa, Sigma produce y comercializa sus productos bajo el nombre de marcas reconocidas como Campofrío, Campofrío Frescos, </w:t>
      </w:r>
      <w:proofErr w:type="spellStart"/>
      <w:r w:rsidRPr="005B53F3">
        <w:rPr>
          <w:rFonts w:ascii="Calibri" w:hAnsi="Calibri" w:cs="Calibri"/>
          <w:iCs/>
          <w:sz w:val="16"/>
          <w:szCs w:val="16"/>
        </w:rPr>
        <w:t>Navidul</w:t>
      </w:r>
      <w:proofErr w:type="spellEnd"/>
      <w:r w:rsidRPr="005B53F3">
        <w:rPr>
          <w:rFonts w:ascii="Calibri" w:hAnsi="Calibri" w:cs="Calibri"/>
          <w:iCs/>
          <w:sz w:val="16"/>
          <w:szCs w:val="16"/>
        </w:rPr>
        <w:t xml:space="preserve">, Revilla, </w:t>
      </w:r>
      <w:proofErr w:type="spellStart"/>
      <w:r w:rsidRPr="005B53F3">
        <w:rPr>
          <w:rFonts w:ascii="Calibri" w:hAnsi="Calibri" w:cs="Calibri"/>
          <w:iCs/>
          <w:sz w:val="16"/>
          <w:szCs w:val="16"/>
        </w:rPr>
        <w:t>Aoste</w:t>
      </w:r>
      <w:proofErr w:type="spellEnd"/>
      <w:r w:rsidRPr="005B53F3">
        <w:rPr>
          <w:rFonts w:ascii="Calibri" w:hAnsi="Calibri" w:cs="Calibri"/>
          <w:iCs/>
          <w:sz w:val="16"/>
          <w:szCs w:val="16"/>
        </w:rPr>
        <w:t xml:space="preserve">, </w:t>
      </w:r>
      <w:proofErr w:type="spellStart"/>
      <w:r w:rsidRPr="005B53F3">
        <w:rPr>
          <w:rFonts w:ascii="Calibri" w:hAnsi="Calibri" w:cs="Calibri"/>
          <w:iCs/>
          <w:sz w:val="16"/>
          <w:szCs w:val="16"/>
        </w:rPr>
        <w:t>Cochonou</w:t>
      </w:r>
      <w:proofErr w:type="spellEnd"/>
      <w:r w:rsidRPr="005B53F3">
        <w:rPr>
          <w:rFonts w:ascii="Calibri" w:hAnsi="Calibri" w:cs="Calibri"/>
          <w:iCs/>
          <w:sz w:val="16"/>
          <w:szCs w:val="16"/>
        </w:rPr>
        <w:t xml:space="preserve">, Justin Bridou, </w:t>
      </w:r>
      <w:proofErr w:type="spellStart"/>
      <w:r w:rsidRPr="005B53F3">
        <w:rPr>
          <w:rFonts w:ascii="Calibri" w:hAnsi="Calibri" w:cs="Calibri"/>
          <w:iCs/>
          <w:sz w:val="16"/>
          <w:szCs w:val="16"/>
        </w:rPr>
        <w:t>Marcassou</w:t>
      </w:r>
      <w:proofErr w:type="spellEnd"/>
      <w:r w:rsidRPr="005B53F3">
        <w:rPr>
          <w:rFonts w:ascii="Calibri" w:hAnsi="Calibri" w:cs="Calibri"/>
          <w:iCs/>
          <w:sz w:val="16"/>
          <w:szCs w:val="16"/>
        </w:rPr>
        <w:t xml:space="preserve">, Nobre, Stegeman, Caroli, Better Balance y </w:t>
      </w:r>
      <w:proofErr w:type="spellStart"/>
      <w:r w:rsidRPr="005B53F3">
        <w:rPr>
          <w:rFonts w:ascii="Calibri" w:hAnsi="Calibri" w:cs="Calibri"/>
          <w:iCs/>
          <w:sz w:val="16"/>
          <w:szCs w:val="16"/>
        </w:rPr>
        <w:t>Snack’In</w:t>
      </w:r>
      <w:proofErr w:type="spellEnd"/>
      <w:r w:rsidRPr="005B53F3">
        <w:rPr>
          <w:rFonts w:ascii="Calibri" w:hAnsi="Calibri" w:cs="Calibri"/>
          <w:iCs/>
          <w:sz w:val="16"/>
          <w:szCs w:val="16"/>
        </w:rPr>
        <w:t xml:space="preserve"> For You, entre otras. Sigma fábrica y vende sus productos en siete países europeos y exporta a más de 60 países de todo el mundo.</w:t>
      </w:r>
    </w:p>
    <w:p w14:paraId="3A2819C4" w14:textId="77777777" w:rsidR="00EE79B9" w:rsidRDefault="00EE79B9" w:rsidP="00EE79B9">
      <w:pPr>
        <w:jc w:val="both"/>
        <w:rPr>
          <w:rFonts w:ascii="Arial" w:hAnsi="Arial" w:cs="Arial"/>
          <w:i/>
          <w:sz w:val="18"/>
          <w:szCs w:val="18"/>
        </w:rPr>
      </w:pPr>
    </w:p>
    <w:p w14:paraId="2F714CD8" w14:textId="77777777" w:rsidR="00EE79B9" w:rsidRPr="00410777" w:rsidRDefault="00EE79B9" w:rsidP="00EE79B9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289DCFBD" w14:textId="77777777" w:rsidR="00EE79B9" w:rsidRDefault="00EE79B9" w:rsidP="00EE79B9">
      <w:pPr>
        <w:spacing w:after="0"/>
        <w:rPr>
          <w:b/>
          <w:i/>
          <w:sz w:val="20"/>
          <w:szCs w:val="20"/>
        </w:rPr>
      </w:pPr>
    </w:p>
    <w:p w14:paraId="49375442" w14:textId="56AE4A99" w:rsidR="00EE79B9" w:rsidRDefault="00E95C49" w:rsidP="00EE79B9">
      <w:pPr>
        <w:spacing w:after="0"/>
        <w:rPr>
          <w:sz w:val="20"/>
          <w:szCs w:val="20"/>
        </w:rPr>
      </w:pPr>
      <w:r>
        <w:rPr>
          <w:sz w:val="20"/>
          <w:szCs w:val="20"/>
        </w:rPr>
        <w:t>Raúl Torres /</w:t>
      </w:r>
      <w:r w:rsidR="00EE79B9">
        <w:rPr>
          <w:sz w:val="20"/>
          <w:szCs w:val="20"/>
        </w:rPr>
        <w:t>Paloma Aguilera</w:t>
      </w:r>
    </w:p>
    <w:p w14:paraId="6AA85692" w14:textId="0291FBFA" w:rsidR="00EE79B9" w:rsidRDefault="00E95C49" w:rsidP="00EE79B9">
      <w:pPr>
        <w:spacing w:after="0"/>
        <w:rPr>
          <w:sz w:val="20"/>
          <w:szCs w:val="20"/>
        </w:rPr>
      </w:pPr>
      <w:hyperlink r:id="rId12" w:history="1">
        <w:r w:rsidRPr="00AE7395">
          <w:rPr>
            <w:rStyle w:val="Hipervnculo"/>
            <w:sz w:val="20"/>
            <w:szCs w:val="20"/>
          </w:rPr>
          <w:t>rta@lasker.es/</w:t>
        </w:r>
      </w:hyperlink>
      <w:r w:rsidR="00EE79B9">
        <w:rPr>
          <w:sz w:val="20"/>
          <w:szCs w:val="20"/>
        </w:rPr>
        <w:t xml:space="preserve"> </w:t>
      </w:r>
      <w:hyperlink r:id="rId13" w:history="1">
        <w:r w:rsidR="00EE79B9">
          <w:rPr>
            <w:rStyle w:val="Hipervnculo"/>
            <w:sz w:val="20"/>
            <w:szCs w:val="20"/>
          </w:rPr>
          <w:t>pafm@lasker.es</w:t>
        </w:r>
      </w:hyperlink>
      <w:r w:rsidR="00EE79B9">
        <w:rPr>
          <w:sz w:val="20"/>
          <w:szCs w:val="20"/>
        </w:rPr>
        <w:t xml:space="preserve"> </w:t>
      </w:r>
    </w:p>
    <w:p w14:paraId="570DFCC6" w14:textId="57AA2039" w:rsidR="00EE79B9" w:rsidRDefault="00E95C49" w:rsidP="00EE79B9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 xml:space="preserve">639 747 </w:t>
      </w:r>
      <w:proofErr w:type="gramStart"/>
      <w:r>
        <w:rPr>
          <w:sz w:val="20"/>
          <w:szCs w:val="20"/>
        </w:rPr>
        <w:t>732</w:t>
      </w:r>
      <w:r w:rsidR="00EE79B9">
        <w:rPr>
          <w:sz w:val="20"/>
          <w:szCs w:val="20"/>
        </w:rPr>
        <w:t xml:space="preserve">  /</w:t>
      </w:r>
      <w:proofErr w:type="gramEnd"/>
      <w:r w:rsidR="00EE79B9">
        <w:rPr>
          <w:sz w:val="20"/>
          <w:szCs w:val="20"/>
        </w:rPr>
        <w:t xml:space="preserve"> 659 07 22 61</w:t>
      </w:r>
    </w:p>
    <w:p w14:paraId="4EA71AAF" w14:textId="77777777" w:rsidR="00EE79B9" w:rsidRPr="00B944D7" w:rsidRDefault="00EE79B9" w:rsidP="00EE79B9">
      <w:pPr>
        <w:rPr>
          <w:rFonts w:cs="Calibri"/>
          <w:color w:val="1F1A1A"/>
          <w:spacing w:val="15"/>
          <w:sz w:val="18"/>
          <w:szCs w:val="18"/>
          <w:shd w:val="clear" w:color="auto" w:fill="FFFFFF"/>
        </w:rPr>
      </w:pPr>
    </w:p>
    <w:p w14:paraId="0C1D6491" w14:textId="77777777" w:rsidR="00EE79B9" w:rsidRDefault="00EE79B9"/>
    <w:sectPr w:rsidR="00EE79B9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F516" w14:textId="77777777" w:rsidR="00203C87" w:rsidRDefault="00203C87" w:rsidP="00557161">
      <w:pPr>
        <w:spacing w:after="0" w:line="240" w:lineRule="auto"/>
      </w:pPr>
      <w:r>
        <w:separator/>
      </w:r>
    </w:p>
  </w:endnote>
  <w:endnote w:type="continuationSeparator" w:id="0">
    <w:p w14:paraId="0553902C" w14:textId="77777777" w:rsidR="00203C87" w:rsidRDefault="00203C87" w:rsidP="0055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D61E" w14:textId="752A0E98" w:rsidR="006806FC" w:rsidRDefault="006806F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7EC0B9" wp14:editId="6A6718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63ee48b381194e68e603a35a" descr="{&quot;HashCode&quot;:-16569601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DB518B" w14:textId="743555C0" w:rsidR="006806FC" w:rsidRPr="006806FC" w:rsidRDefault="00D46927" w:rsidP="006806F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Sigma in Europe | Confidential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C0B9" id="_x0000_t202" coordsize="21600,21600" o:spt="202" path="m,l,21600r21600,l21600,xe">
              <v:stroke joinstyle="miter"/>
              <v:path gradientshapeok="t" o:connecttype="rect"/>
            </v:shapetype>
            <v:shape id="MSIPCM63ee48b381194e68e603a35a" o:spid="_x0000_s1026" type="#_x0000_t202" alt="{&quot;HashCode&quot;:-16569601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4DB518B" w14:textId="743555C0" w:rsidR="006806FC" w:rsidRPr="006806FC" w:rsidRDefault="00D46927" w:rsidP="006806F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Sigma in Europe | Confidential </w:t>
                    </w:r>
                    <w:proofErr w:type="spellStart"/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82C6" w14:textId="77777777" w:rsidR="00203C87" w:rsidRDefault="00203C87" w:rsidP="00557161">
      <w:pPr>
        <w:spacing w:after="0" w:line="240" w:lineRule="auto"/>
      </w:pPr>
      <w:r>
        <w:separator/>
      </w:r>
    </w:p>
  </w:footnote>
  <w:footnote w:type="continuationSeparator" w:id="0">
    <w:p w14:paraId="5329188E" w14:textId="77777777" w:rsidR="00203C87" w:rsidRDefault="00203C87" w:rsidP="0055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D0E8" w14:textId="31A1A0B0" w:rsidR="00FE6E1F" w:rsidRDefault="00FE6E1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E489F" wp14:editId="2F469E5A">
              <wp:simplePos x="0" y="0"/>
              <wp:positionH relativeFrom="margin">
                <wp:align>center</wp:align>
              </wp:positionH>
              <wp:positionV relativeFrom="paragraph">
                <wp:posOffset>-86360</wp:posOffset>
              </wp:positionV>
              <wp:extent cx="6896100" cy="10133965"/>
              <wp:effectExtent l="0" t="0" r="19050" b="1968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0" cmpd="thickThin">
                        <a:solidFill>
                          <a:srgbClr val="AEAAA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E908D" id="Rectángulo 2" o:spid="_x0000_s1026" style="position:absolute;margin-left:0;margin-top:-6.8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" filled="f" strokecolor="#aeaaaa" strokeweight="1pt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2F80"/>
    <w:multiLevelType w:val="hybridMultilevel"/>
    <w:tmpl w:val="D674B4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5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3"/>
    <w:rsid w:val="00030D80"/>
    <w:rsid w:val="00043165"/>
    <w:rsid w:val="00061441"/>
    <w:rsid w:val="00075AA3"/>
    <w:rsid w:val="00082C1D"/>
    <w:rsid w:val="00086FBD"/>
    <w:rsid w:val="000A134B"/>
    <w:rsid w:val="000B559D"/>
    <w:rsid w:val="000B64F3"/>
    <w:rsid w:val="000D5D73"/>
    <w:rsid w:val="000F34BD"/>
    <w:rsid w:val="00126089"/>
    <w:rsid w:val="00142066"/>
    <w:rsid w:val="001605FF"/>
    <w:rsid w:val="001800CC"/>
    <w:rsid w:val="001C2B05"/>
    <w:rsid w:val="001C7679"/>
    <w:rsid w:val="001D33CE"/>
    <w:rsid w:val="001F0F86"/>
    <w:rsid w:val="0020262A"/>
    <w:rsid w:val="00203C87"/>
    <w:rsid w:val="0021027D"/>
    <w:rsid w:val="0021053D"/>
    <w:rsid w:val="0023523B"/>
    <w:rsid w:val="00261DDD"/>
    <w:rsid w:val="002632E0"/>
    <w:rsid w:val="00272B26"/>
    <w:rsid w:val="0027438B"/>
    <w:rsid w:val="00293383"/>
    <w:rsid w:val="00296A0A"/>
    <w:rsid w:val="00297F80"/>
    <w:rsid w:val="002A3EAE"/>
    <w:rsid w:val="002B6484"/>
    <w:rsid w:val="002C3A4C"/>
    <w:rsid w:val="002C3BCC"/>
    <w:rsid w:val="002D4A56"/>
    <w:rsid w:val="002F049C"/>
    <w:rsid w:val="00304C99"/>
    <w:rsid w:val="00331359"/>
    <w:rsid w:val="003465D2"/>
    <w:rsid w:val="003628CA"/>
    <w:rsid w:val="0036647A"/>
    <w:rsid w:val="0038691F"/>
    <w:rsid w:val="003B0404"/>
    <w:rsid w:val="003D5AC7"/>
    <w:rsid w:val="003E1EE9"/>
    <w:rsid w:val="003E561C"/>
    <w:rsid w:val="00403439"/>
    <w:rsid w:val="00405F85"/>
    <w:rsid w:val="0043367F"/>
    <w:rsid w:val="004417E1"/>
    <w:rsid w:val="00462818"/>
    <w:rsid w:val="004646B0"/>
    <w:rsid w:val="0048163A"/>
    <w:rsid w:val="00481A3F"/>
    <w:rsid w:val="004A11C9"/>
    <w:rsid w:val="004B0C95"/>
    <w:rsid w:val="004B1678"/>
    <w:rsid w:val="00501415"/>
    <w:rsid w:val="00525781"/>
    <w:rsid w:val="00557161"/>
    <w:rsid w:val="005870B8"/>
    <w:rsid w:val="005B3E77"/>
    <w:rsid w:val="006255F9"/>
    <w:rsid w:val="006806FC"/>
    <w:rsid w:val="006B068C"/>
    <w:rsid w:val="006B43CC"/>
    <w:rsid w:val="006B7243"/>
    <w:rsid w:val="006E1383"/>
    <w:rsid w:val="00702FD4"/>
    <w:rsid w:val="00704796"/>
    <w:rsid w:val="007164B3"/>
    <w:rsid w:val="00731B88"/>
    <w:rsid w:val="00735889"/>
    <w:rsid w:val="00750E5A"/>
    <w:rsid w:val="00797BA9"/>
    <w:rsid w:val="007A7B16"/>
    <w:rsid w:val="007B3FA3"/>
    <w:rsid w:val="007C1AD2"/>
    <w:rsid w:val="007E2285"/>
    <w:rsid w:val="00806E61"/>
    <w:rsid w:val="00865F12"/>
    <w:rsid w:val="00876E83"/>
    <w:rsid w:val="00886DE0"/>
    <w:rsid w:val="008D525C"/>
    <w:rsid w:val="008E4EF0"/>
    <w:rsid w:val="008F0125"/>
    <w:rsid w:val="009032FF"/>
    <w:rsid w:val="0092138C"/>
    <w:rsid w:val="009253FE"/>
    <w:rsid w:val="00937B5C"/>
    <w:rsid w:val="009428E3"/>
    <w:rsid w:val="00973070"/>
    <w:rsid w:val="00980323"/>
    <w:rsid w:val="009944C9"/>
    <w:rsid w:val="009E3230"/>
    <w:rsid w:val="009E6818"/>
    <w:rsid w:val="00A102E9"/>
    <w:rsid w:val="00A21A1F"/>
    <w:rsid w:val="00A33D67"/>
    <w:rsid w:val="00A7081B"/>
    <w:rsid w:val="00A9066A"/>
    <w:rsid w:val="00AA76F1"/>
    <w:rsid w:val="00AB2C91"/>
    <w:rsid w:val="00AF6A84"/>
    <w:rsid w:val="00B058D6"/>
    <w:rsid w:val="00B10E59"/>
    <w:rsid w:val="00B26590"/>
    <w:rsid w:val="00B42534"/>
    <w:rsid w:val="00B66025"/>
    <w:rsid w:val="00B70456"/>
    <w:rsid w:val="00BB51A5"/>
    <w:rsid w:val="00BF57EF"/>
    <w:rsid w:val="00C03F87"/>
    <w:rsid w:val="00C21C3C"/>
    <w:rsid w:val="00C42F7A"/>
    <w:rsid w:val="00C8341F"/>
    <w:rsid w:val="00C93B31"/>
    <w:rsid w:val="00C97EC9"/>
    <w:rsid w:val="00CA17AE"/>
    <w:rsid w:val="00CB57DE"/>
    <w:rsid w:val="00D0576C"/>
    <w:rsid w:val="00D46927"/>
    <w:rsid w:val="00D6144A"/>
    <w:rsid w:val="00D71F28"/>
    <w:rsid w:val="00D76455"/>
    <w:rsid w:val="00DB4A9F"/>
    <w:rsid w:val="00DD29A2"/>
    <w:rsid w:val="00DD4A8C"/>
    <w:rsid w:val="00DE3B1F"/>
    <w:rsid w:val="00DE3D1C"/>
    <w:rsid w:val="00E04A41"/>
    <w:rsid w:val="00E122CA"/>
    <w:rsid w:val="00E4228B"/>
    <w:rsid w:val="00E46FFB"/>
    <w:rsid w:val="00E551CE"/>
    <w:rsid w:val="00E678DB"/>
    <w:rsid w:val="00E95C49"/>
    <w:rsid w:val="00EE5382"/>
    <w:rsid w:val="00EE79B9"/>
    <w:rsid w:val="00EF6EB6"/>
    <w:rsid w:val="00F13BB6"/>
    <w:rsid w:val="00F32676"/>
    <w:rsid w:val="00F36865"/>
    <w:rsid w:val="00F44543"/>
    <w:rsid w:val="00F65BA5"/>
    <w:rsid w:val="00F70FD2"/>
    <w:rsid w:val="00FB42EF"/>
    <w:rsid w:val="00FB53B5"/>
    <w:rsid w:val="00FC6FA3"/>
    <w:rsid w:val="00FE6E1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6BF59"/>
  <w15:chartTrackingRefBased/>
  <w15:docId w15:val="{3A959EEC-27B8-4C34-B0ED-17635566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61"/>
  </w:style>
  <w:style w:type="paragraph" w:styleId="Piedepgina">
    <w:name w:val="footer"/>
    <w:basedOn w:val="Normal"/>
    <w:link w:val="Piedepgina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61"/>
  </w:style>
  <w:style w:type="character" w:styleId="Hipervnculo">
    <w:name w:val="Hyperlink"/>
    <w:uiPriority w:val="99"/>
    <w:unhideWhenUsed/>
    <w:rsid w:val="00EE79B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E6E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6E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6E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E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E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E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F57EF"/>
    <w:pPr>
      <w:spacing w:after="0" w:line="240" w:lineRule="auto"/>
    </w:pPr>
  </w:style>
  <w:style w:type="paragraph" w:customStyle="1" w:styleId="Prrafodelista1">
    <w:name w:val="Párrafo de lista1"/>
    <w:basedOn w:val="Normal"/>
    <w:qFormat/>
    <w:rsid w:val="009E6818"/>
    <w:pPr>
      <w:spacing w:after="0" w:line="240" w:lineRule="auto"/>
      <w:ind w:left="720"/>
      <w:contextualSpacing/>
    </w:pPr>
    <w:rPr>
      <w:rFonts w:ascii="Cambria" w:eastAsia="MS ??" w:hAnsi="Cambria" w:cs="Cambr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E6818"/>
    <w:pPr>
      <w:spacing w:after="0" w:line="240" w:lineRule="auto"/>
      <w:ind w:left="708"/>
    </w:pPr>
    <w:rPr>
      <w:rFonts w:ascii="Cambria" w:eastAsia="MS ??" w:hAnsi="Cambria" w:cs="Cambria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95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HP\AppData\Local\Microsoft\Windows\INetCache\Content.Outlook\33NKIYM4\pafm@lasker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ta@lasker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215C.3017251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2" ma:contentTypeDescription="Crear nuevo documento." ma:contentTypeScope="" ma:versionID="ee4fbfd2dd296b983ca3925cd167c567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8d874e5ec043613e4343fdcbbbaf9342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8249a-623a-4392-9121-f58c932b1784" xsi:nil="true"/>
    <lcf76f155ced4ddcb4097134ff3c332f xmlns="6ecbce1a-de12-4c11-ae14-1910e42856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FC60A-4BF3-405F-9F61-59F0C2570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3694F-21C3-405D-9D30-676C325EF498}">
  <ds:schemaRefs>
    <ds:schemaRef ds:uri="http://schemas.microsoft.com/office/2006/metadata/properties"/>
    <ds:schemaRef ds:uri="http://schemas.microsoft.com/office/infopath/2007/PartnerControls"/>
    <ds:schemaRef ds:uri="7ad8249a-623a-4392-9121-f58c932b1784"/>
    <ds:schemaRef ds:uri="6ecbce1a-de12-4c11-ae14-1910e4285651"/>
  </ds:schemaRefs>
</ds:datastoreItem>
</file>

<file path=customXml/itemProps3.xml><?xml version="1.0" encoding="utf-8"?>
<ds:datastoreItem xmlns:ds="http://schemas.openxmlformats.org/officeDocument/2006/customXml" ds:itemID="{753C67F4-B80E-4448-A058-87F89D27C0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Raúl Torres Agudo</cp:lastModifiedBy>
  <cp:revision>4</cp:revision>
  <dcterms:created xsi:type="dcterms:W3CDTF">2026-06-18T14:44:00Z</dcterms:created>
  <dcterms:modified xsi:type="dcterms:W3CDTF">2026-06-23T08:49:00Z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2022-03-09T08:23:37Z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cf90b3fe-f803-4435-9b76-fa0d6eb5313a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0x0101000E21D70D72C8FA47999B81539344FA08</vt:lpwstr>
  </property>
</Properties>
</file>