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4BE7" w14:textId="5606504D" w:rsidR="005802A9" w:rsidRPr="00F360D1" w:rsidRDefault="00913301" w:rsidP="00913301">
      <w:pPr>
        <w:pStyle w:val="Cuerpo"/>
        <w:tabs>
          <w:tab w:val="left" w:pos="7692"/>
        </w:tabs>
        <w:rPr>
          <w:rStyle w:val="Ninguno"/>
          <w:color w:val="FF0000"/>
          <w:sz w:val="42"/>
          <w:szCs w:val="42"/>
          <w:u w:color="FF0000"/>
        </w:rPr>
      </w:pPr>
      <w:r w:rsidRPr="00F360D1">
        <w:rPr>
          <w:sz w:val="42"/>
          <w:szCs w:val="42"/>
        </w:rPr>
        <w:tab/>
      </w:r>
    </w:p>
    <w:p w14:paraId="0DDAA4F9" w14:textId="612E2C3D" w:rsidR="00875C5D" w:rsidRDefault="00B038EC" w:rsidP="00875C5D">
      <w:pPr>
        <w:pStyle w:val="CuerpoA"/>
        <w:jc w:val="center"/>
        <w:rPr>
          <w:b/>
          <w:bCs/>
          <w:color w:val="FF0000"/>
          <w:sz w:val="42"/>
          <w:szCs w:val="42"/>
          <w:u w:color="FF0000"/>
          <w:lang w:val="en-US"/>
        </w:rPr>
      </w:pPr>
      <w:r w:rsidRPr="00B038EC">
        <w:rPr>
          <w:b/>
          <w:bCs/>
          <w:color w:val="FF0000"/>
          <w:sz w:val="42"/>
          <w:szCs w:val="42"/>
          <w:u w:color="FF0000"/>
          <w:lang w:val="en-US"/>
        </w:rPr>
        <w:t xml:space="preserve">Emcesa y </w:t>
      </w:r>
      <w:proofErr w:type="spellStart"/>
      <w:r w:rsidRPr="00B038EC">
        <w:rPr>
          <w:b/>
          <w:bCs/>
          <w:color w:val="FF0000"/>
          <w:sz w:val="42"/>
          <w:szCs w:val="42"/>
          <w:u w:color="FF0000"/>
          <w:lang w:val="en-US"/>
        </w:rPr>
        <w:t>el</w:t>
      </w:r>
      <w:proofErr w:type="spellEnd"/>
      <w:r w:rsidRPr="00B038EC">
        <w:rPr>
          <w:b/>
          <w:bCs/>
          <w:color w:val="FF0000"/>
          <w:sz w:val="42"/>
          <w:szCs w:val="42"/>
          <w:u w:color="FF0000"/>
          <w:lang w:val="en-US"/>
        </w:rPr>
        <w:t xml:space="preserve"> Banco de Alimentos de Toledo </w:t>
      </w:r>
      <w:proofErr w:type="spellStart"/>
      <w:r>
        <w:rPr>
          <w:b/>
          <w:bCs/>
          <w:color w:val="FF0000"/>
          <w:sz w:val="42"/>
          <w:szCs w:val="42"/>
          <w:u w:color="FF0000"/>
          <w:lang w:val="en-US"/>
        </w:rPr>
        <w:t>cumplen</w:t>
      </w:r>
      <w:proofErr w:type="spellEnd"/>
      <w:r w:rsidRPr="00B038EC">
        <w:rPr>
          <w:b/>
          <w:bCs/>
          <w:color w:val="FF0000"/>
          <w:sz w:val="42"/>
          <w:szCs w:val="42"/>
          <w:u w:color="FF0000"/>
          <w:lang w:val="en-US"/>
        </w:rPr>
        <w:t xml:space="preserve"> 5 </w:t>
      </w:r>
      <w:proofErr w:type="spellStart"/>
      <w:r w:rsidRPr="00B038EC">
        <w:rPr>
          <w:b/>
          <w:bCs/>
          <w:color w:val="FF0000"/>
          <w:sz w:val="42"/>
          <w:szCs w:val="42"/>
          <w:u w:color="FF0000"/>
          <w:lang w:val="en-US"/>
        </w:rPr>
        <w:t>años</w:t>
      </w:r>
      <w:proofErr w:type="spellEnd"/>
      <w:r w:rsidRPr="00B038EC">
        <w:rPr>
          <w:b/>
          <w:bCs/>
          <w:color w:val="FF0000"/>
          <w:sz w:val="42"/>
          <w:szCs w:val="42"/>
          <w:u w:color="FF0000"/>
          <w:lang w:val="en-US"/>
        </w:rPr>
        <w:t xml:space="preserve"> de </w:t>
      </w:r>
      <w:proofErr w:type="spellStart"/>
      <w:r w:rsidRPr="00B038EC">
        <w:rPr>
          <w:b/>
          <w:bCs/>
          <w:color w:val="FF0000"/>
          <w:sz w:val="42"/>
          <w:szCs w:val="42"/>
          <w:u w:color="FF0000"/>
          <w:lang w:val="en-US"/>
        </w:rPr>
        <w:t>alianza</w:t>
      </w:r>
      <w:proofErr w:type="spellEnd"/>
      <w:r w:rsidRPr="00B038EC">
        <w:rPr>
          <w:b/>
          <w:bCs/>
          <w:color w:val="FF0000"/>
          <w:sz w:val="42"/>
          <w:szCs w:val="42"/>
          <w:u w:color="FF0000"/>
          <w:lang w:val="en-US"/>
        </w:rPr>
        <w:t xml:space="preserve"> </w:t>
      </w:r>
    </w:p>
    <w:p w14:paraId="71B652EA" w14:textId="77777777" w:rsidR="00875C5D" w:rsidRPr="00875C5D" w:rsidRDefault="00875C5D" w:rsidP="00875C5D">
      <w:pPr>
        <w:pStyle w:val="CuerpoA"/>
        <w:jc w:val="center"/>
        <w:rPr>
          <w:rStyle w:val="Ninguno"/>
          <w:b/>
          <w:bCs/>
          <w:color w:val="FF0000"/>
          <w:sz w:val="42"/>
          <w:szCs w:val="42"/>
          <w:u w:color="FF0000"/>
          <w:lang w:val="en-US"/>
        </w:rPr>
      </w:pPr>
    </w:p>
    <w:p w14:paraId="4FBF5652" w14:textId="49DB4B48" w:rsidR="00B038EC" w:rsidRPr="00875C5D" w:rsidRDefault="00B038EC" w:rsidP="00875C5D">
      <w:pPr>
        <w:pStyle w:val="Prrafodelista"/>
        <w:numPr>
          <w:ilvl w:val="0"/>
          <w:numId w:val="13"/>
        </w:numPr>
        <w:jc w:val="both"/>
        <w:rPr>
          <w:rFonts w:ascii="Calibri" w:hAnsi="Calibri" w:cs="Calibri"/>
          <w:b/>
          <w:bCs/>
          <w:lang w:val="es-ES"/>
        </w:rPr>
      </w:pPr>
      <w:r w:rsidRPr="00875C5D">
        <w:rPr>
          <w:rFonts w:ascii="Calibri" w:hAnsi="Calibri" w:cs="Calibri"/>
          <w:b/>
          <w:bCs/>
          <w:lang w:val="es-ES"/>
        </w:rPr>
        <w:t xml:space="preserve">El acuerdo, iniciado en 2021, permitió donar 1.198 kilogramos en 2025 </w:t>
      </w:r>
      <w:r w:rsidRPr="00875C5D">
        <w:rPr>
          <w:rFonts w:ascii="Calibri" w:hAnsi="Calibri" w:cs="Calibri"/>
          <w:b/>
          <w:bCs/>
        </w:rPr>
        <w:t xml:space="preserve">a </w:t>
      </w:r>
      <w:proofErr w:type="spellStart"/>
      <w:r w:rsidRPr="00875C5D">
        <w:rPr>
          <w:rFonts w:ascii="Calibri" w:hAnsi="Calibri" w:cs="Calibri"/>
          <w:b/>
          <w:bCs/>
        </w:rPr>
        <w:t>través</w:t>
      </w:r>
      <w:proofErr w:type="spellEnd"/>
      <w:r w:rsidRPr="00875C5D">
        <w:rPr>
          <w:rFonts w:ascii="Calibri" w:hAnsi="Calibri" w:cs="Calibri"/>
          <w:b/>
          <w:bCs/>
        </w:rPr>
        <w:t xml:space="preserve"> de </w:t>
      </w:r>
      <w:proofErr w:type="spellStart"/>
      <w:r w:rsidRPr="00875C5D">
        <w:rPr>
          <w:rFonts w:ascii="Calibri" w:hAnsi="Calibri" w:cs="Calibri"/>
          <w:b/>
          <w:bCs/>
        </w:rPr>
        <w:t>entregas</w:t>
      </w:r>
      <w:proofErr w:type="spellEnd"/>
      <w:r w:rsidRPr="00875C5D">
        <w:rPr>
          <w:rFonts w:ascii="Calibri" w:hAnsi="Calibri" w:cs="Calibri"/>
          <w:b/>
          <w:bCs/>
        </w:rPr>
        <w:t xml:space="preserve"> </w:t>
      </w:r>
      <w:proofErr w:type="spellStart"/>
      <w:r w:rsidRPr="00875C5D">
        <w:rPr>
          <w:rFonts w:ascii="Calibri" w:hAnsi="Calibri" w:cs="Calibri"/>
          <w:b/>
          <w:bCs/>
        </w:rPr>
        <w:t>mensuales</w:t>
      </w:r>
      <w:proofErr w:type="spellEnd"/>
      <w:r w:rsidRPr="00875C5D">
        <w:rPr>
          <w:rFonts w:ascii="Calibri" w:hAnsi="Calibri" w:cs="Calibri"/>
          <w:b/>
          <w:bCs/>
        </w:rPr>
        <w:t xml:space="preserve"> </w:t>
      </w:r>
      <w:proofErr w:type="spellStart"/>
      <w:r w:rsidRPr="00875C5D">
        <w:rPr>
          <w:rFonts w:ascii="Calibri" w:hAnsi="Calibri" w:cs="Calibri"/>
          <w:b/>
          <w:bCs/>
        </w:rPr>
        <w:t>regulares</w:t>
      </w:r>
      <w:proofErr w:type="spellEnd"/>
      <w:r w:rsidRPr="00875C5D">
        <w:rPr>
          <w:rFonts w:ascii="Calibri" w:hAnsi="Calibri" w:cs="Calibri"/>
          <w:b/>
          <w:bCs/>
        </w:rPr>
        <w:t xml:space="preserve"> </w:t>
      </w:r>
      <w:proofErr w:type="spellStart"/>
      <w:r w:rsidRPr="00875C5D">
        <w:rPr>
          <w:rFonts w:ascii="Calibri" w:hAnsi="Calibri" w:cs="Calibri"/>
          <w:b/>
          <w:bCs/>
        </w:rPr>
        <w:t>que</w:t>
      </w:r>
      <w:proofErr w:type="spellEnd"/>
      <w:r w:rsidRPr="00875C5D">
        <w:rPr>
          <w:rFonts w:ascii="Calibri" w:hAnsi="Calibri" w:cs="Calibri"/>
          <w:b/>
          <w:bCs/>
        </w:rPr>
        <w:t xml:space="preserve"> </w:t>
      </w:r>
      <w:proofErr w:type="spellStart"/>
      <w:r w:rsidRPr="00875C5D">
        <w:rPr>
          <w:rFonts w:ascii="Calibri" w:hAnsi="Calibri" w:cs="Calibri"/>
          <w:b/>
          <w:bCs/>
        </w:rPr>
        <w:t>garantizan</w:t>
      </w:r>
      <w:proofErr w:type="spellEnd"/>
      <w:r w:rsidRPr="00875C5D">
        <w:rPr>
          <w:rFonts w:ascii="Calibri" w:hAnsi="Calibri" w:cs="Calibri"/>
          <w:b/>
          <w:bCs/>
        </w:rPr>
        <w:t xml:space="preserve"> </w:t>
      </w:r>
      <w:proofErr w:type="spellStart"/>
      <w:r w:rsidRPr="00875C5D">
        <w:rPr>
          <w:rFonts w:ascii="Calibri" w:hAnsi="Calibri" w:cs="Calibri"/>
          <w:b/>
          <w:bCs/>
        </w:rPr>
        <w:t>el</w:t>
      </w:r>
      <w:proofErr w:type="spellEnd"/>
      <w:r w:rsidRPr="00875C5D">
        <w:rPr>
          <w:rFonts w:ascii="Calibri" w:hAnsi="Calibri" w:cs="Calibri"/>
          <w:b/>
          <w:bCs/>
        </w:rPr>
        <w:t xml:space="preserve"> </w:t>
      </w:r>
      <w:proofErr w:type="spellStart"/>
      <w:r w:rsidRPr="00875C5D">
        <w:rPr>
          <w:rFonts w:ascii="Calibri" w:hAnsi="Calibri" w:cs="Calibri"/>
          <w:b/>
          <w:bCs/>
        </w:rPr>
        <w:t>suministro</w:t>
      </w:r>
      <w:proofErr w:type="spellEnd"/>
      <w:r w:rsidRPr="00875C5D">
        <w:rPr>
          <w:rFonts w:ascii="Calibri" w:hAnsi="Calibri" w:cs="Calibri"/>
          <w:b/>
          <w:bCs/>
        </w:rPr>
        <w:t xml:space="preserve"> de </w:t>
      </w:r>
      <w:proofErr w:type="spellStart"/>
      <w:r w:rsidRPr="00875C5D">
        <w:rPr>
          <w:rFonts w:ascii="Calibri" w:hAnsi="Calibri" w:cs="Calibri"/>
          <w:b/>
          <w:bCs/>
        </w:rPr>
        <w:t>productos</w:t>
      </w:r>
      <w:proofErr w:type="spellEnd"/>
      <w:r w:rsidRPr="00875C5D">
        <w:rPr>
          <w:rFonts w:ascii="Calibri" w:hAnsi="Calibri" w:cs="Calibri"/>
          <w:b/>
          <w:bCs/>
        </w:rPr>
        <w:t xml:space="preserve"> </w:t>
      </w:r>
      <w:proofErr w:type="spellStart"/>
      <w:r w:rsidRPr="00875C5D">
        <w:rPr>
          <w:rFonts w:ascii="Calibri" w:hAnsi="Calibri" w:cs="Calibri"/>
          <w:b/>
          <w:bCs/>
        </w:rPr>
        <w:t>cárnicos</w:t>
      </w:r>
      <w:proofErr w:type="spellEnd"/>
      <w:r w:rsidRPr="00875C5D">
        <w:rPr>
          <w:rFonts w:ascii="Calibri" w:hAnsi="Calibri" w:cs="Calibri"/>
          <w:b/>
          <w:bCs/>
        </w:rPr>
        <w:t xml:space="preserve"> y </w:t>
      </w:r>
      <w:proofErr w:type="spellStart"/>
      <w:r w:rsidRPr="00875C5D">
        <w:rPr>
          <w:rFonts w:ascii="Calibri" w:hAnsi="Calibri" w:cs="Calibri"/>
          <w:b/>
          <w:bCs/>
        </w:rPr>
        <w:t>platos</w:t>
      </w:r>
      <w:proofErr w:type="spellEnd"/>
      <w:r w:rsidRPr="00875C5D">
        <w:rPr>
          <w:rFonts w:ascii="Calibri" w:hAnsi="Calibri" w:cs="Calibri"/>
          <w:b/>
          <w:bCs/>
        </w:rPr>
        <w:t xml:space="preserve"> </w:t>
      </w:r>
      <w:proofErr w:type="spellStart"/>
      <w:r w:rsidRPr="00875C5D">
        <w:rPr>
          <w:rFonts w:ascii="Calibri" w:hAnsi="Calibri" w:cs="Calibri"/>
          <w:b/>
          <w:bCs/>
        </w:rPr>
        <w:t>preparados</w:t>
      </w:r>
      <w:proofErr w:type="spellEnd"/>
      <w:r w:rsidRPr="00875C5D">
        <w:rPr>
          <w:rFonts w:ascii="Calibri" w:hAnsi="Calibri" w:cs="Calibri"/>
          <w:b/>
          <w:bCs/>
        </w:rPr>
        <w:t xml:space="preserve"> a las </w:t>
      </w:r>
      <w:proofErr w:type="spellStart"/>
      <w:r w:rsidRPr="00875C5D">
        <w:rPr>
          <w:rFonts w:ascii="Calibri" w:hAnsi="Calibri" w:cs="Calibri"/>
          <w:b/>
          <w:bCs/>
        </w:rPr>
        <w:t>entidades</w:t>
      </w:r>
      <w:proofErr w:type="spellEnd"/>
      <w:r w:rsidRPr="00875C5D">
        <w:rPr>
          <w:rFonts w:ascii="Calibri" w:hAnsi="Calibri" w:cs="Calibri"/>
          <w:b/>
          <w:bCs/>
        </w:rPr>
        <w:t xml:space="preserve"> </w:t>
      </w:r>
      <w:proofErr w:type="spellStart"/>
      <w:r w:rsidRPr="00875C5D">
        <w:rPr>
          <w:rFonts w:ascii="Calibri" w:hAnsi="Calibri" w:cs="Calibri"/>
          <w:b/>
          <w:bCs/>
        </w:rPr>
        <w:t>sociales</w:t>
      </w:r>
      <w:proofErr w:type="spellEnd"/>
      <w:r w:rsidRPr="00875C5D">
        <w:rPr>
          <w:rFonts w:ascii="Calibri" w:hAnsi="Calibri" w:cs="Calibri"/>
          <w:b/>
          <w:bCs/>
        </w:rPr>
        <w:t xml:space="preserve"> de la provincial</w:t>
      </w:r>
    </w:p>
    <w:p w14:paraId="5BB9A94E" w14:textId="77777777" w:rsidR="00B038EC" w:rsidRPr="00B038EC" w:rsidRDefault="00B038EC" w:rsidP="00875C5D">
      <w:pPr>
        <w:pStyle w:val="isselectedend"/>
        <w:jc w:val="both"/>
        <w:rPr>
          <w:rFonts w:ascii="Calibri" w:hAnsi="Calibri" w:cs="Calibri"/>
          <w:b/>
          <w:bCs/>
          <w:color w:val="0A0A0A"/>
          <w:sz w:val="2"/>
          <w:szCs w:val="2"/>
          <w:u w:color="000000"/>
          <w:shd w:val="clear" w:color="auto" w:fill="FFFFFF"/>
        </w:rPr>
      </w:pPr>
    </w:p>
    <w:p w14:paraId="62ACEDEA" w14:textId="5B10D2B0" w:rsidR="00B038EC" w:rsidRPr="00B038EC" w:rsidRDefault="00B038EC" w:rsidP="00875C5D">
      <w:pPr>
        <w:pStyle w:val="isselectedend"/>
        <w:numPr>
          <w:ilvl w:val="0"/>
          <w:numId w:val="10"/>
        </w:numPr>
        <w:jc w:val="both"/>
        <w:rPr>
          <w:rFonts w:ascii="Calibri" w:hAnsi="Calibri" w:cs="Calibri"/>
          <w:b/>
          <w:bCs/>
          <w:color w:val="0A0A0A"/>
          <w:u w:color="000000"/>
          <w:shd w:val="clear" w:color="auto" w:fill="FFFFFF"/>
        </w:rPr>
      </w:pPr>
      <w:r w:rsidRPr="00B038EC">
        <w:rPr>
          <w:rFonts w:ascii="Calibri" w:hAnsi="Calibri" w:cs="Calibri"/>
          <w:b/>
          <w:bCs/>
          <w:color w:val="0A0A0A"/>
          <w:u w:color="000000"/>
          <w:shd w:val="clear" w:color="auto" w:fill="FFFFFF"/>
        </w:rPr>
        <w:t xml:space="preserve">La iniciativa forma parte de la </w:t>
      </w:r>
      <w:r w:rsidR="004E2862">
        <w:rPr>
          <w:rFonts w:ascii="Calibri" w:hAnsi="Calibri" w:cs="Calibri"/>
          <w:b/>
          <w:bCs/>
          <w:color w:val="0A0A0A"/>
          <w:u w:color="000000"/>
          <w:shd w:val="clear" w:color="auto" w:fill="FFFFFF"/>
        </w:rPr>
        <w:t>E</w:t>
      </w:r>
      <w:r w:rsidRPr="00B038EC">
        <w:rPr>
          <w:rFonts w:ascii="Calibri" w:hAnsi="Calibri" w:cs="Calibri"/>
          <w:b/>
          <w:bCs/>
          <w:color w:val="0A0A0A"/>
          <w:u w:color="000000"/>
          <w:shd w:val="clear" w:color="auto" w:fill="FFFFFF"/>
        </w:rPr>
        <w:t xml:space="preserve">strategia de </w:t>
      </w:r>
      <w:r w:rsidR="004E2862">
        <w:rPr>
          <w:rFonts w:ascii="Calibri" w:hAnsi="Calibri" w:cs="Calibri"/>
          <w:b/>
          <w:bCs/>
          <w:color w:val="0A0A0A"/>
          <w:u w:color="000000"/>
          <w:shd w:val="clear" w:color="auto" w:fill="FFFFFF"/>
        </w:rPr>
        <w:t>R</w:t>
      </w:r>
      <w:r w:rsidRPr="00B038EC">
        <w:rPr>
          <w:rFonts w:ascii="Calibri" w:hAnsi="Calibri" w:cs="Calibri"/>
          <w:b/>
          <w:bCs/>
          <w:color w:val="0A0A0A"/>
          <w:u w:color="000000"/>
          <w:shd w:val="clear" w:color="auto" w:fill="FFFFFF"/>
        </w:rPr>
        <w:t xml:space="preserve">esponsabilidad </w:t>
      </w:r>
      <w:r w:rsidR="004E2862">
        <w:rPr>
          <w:rFonts w:ascii="Calibri" w:hAnsi="Calibri" w:cs="Calibri"/>
          <w:b/>
          <w:bCs/>
          <w:color w:val="0A0A0A"/>
          <w:u w:color="000000"/>
          <w:shd w:val="clear" w:color="auto" w:fill="FFFFFF"/>
        </w:rPr>
        <w:t>S</w:t>
      </w:r>
      <w:r w:rsidRPr="00B038EC">
        <w:rPr>
          <w:rFonts w:ascii="Calibri" w:hAnsi="Calibri" w:cs="Calibri"/>
          <w:b/>
          <w:bCs/>
          <w:color w:val="0A0A0A"/>
          <w:u w:color="000000"/>
          <w:shd w:val="clear" w:color="auto" w:fill="FFFFFF"/>
        </w:rPr>
        <w:t>ocial</w:t>
      </w:r>
      <w:r w:rsidR="004E2862">
        <w:rPr>
          <w:rFonts w:ascii="Calibri" w:hAnsi="Calibri" w:cs="Calibri"/>
          <w:b/>
          <w:bCs/>
          <w:color w:val="0A0A0A"/>
          <w:u w:color="000000"/>
          <w:shd w:val="clear" w:color="auto" w:fill="FFFFFF"/>
        </w:rPr>
        <w:t xml:space="preserve"> Corporativa (RSC)</w:t>
      </w:r>
      <w:r w:rsidRPr="00B038EC">
        <w:rPr>
          <w:rFonts w:ascii="Calibri" w:hAnsi="Calibri" w:cs="Calibri"/>
          <w:b/>
          <w:bCs/>
          <w:color w:val="0A0A0A"/>
          <w:u w:color="000000"/>
          <w:shd w:val="clear" w:color="auto" w:fill="FFFFFF"/>
        </w:rPr>
        <w:t xml:space="preserve"> de Emcesa y pone de manifiesto la importancia </w:t>
      </w:r>
      <w:r w:rsidR="004E2862">
        <w:rPr>
          <w:rFonts w:ascii="Calibri" w:hAnsi="Calibri" w:cs="Calibri"/>
          <w:b/>
          <w:bCs/>
          <w:color w:val="0A0A0A"/>
          <w:u w:color="000000"/>
          <w:shd w:val="clear" w:color="auto" w:fill="FFFFFF"/>
        </w:rPr>
        <w:t>que tiene</w:t>
      </w:r>
      <w:r w:rsidRPr="00B038EC">
        <w:rPr>
          <w:rFonts w:ascii="Calibri" w:hAnsi="Calibri" w:cs="Calibri"/>
          <w:b/>
          <w:bCs/>
          <w:color w:val="0A0A0A"/>
          <w:u w:color="000000"/>
          <w:shd w:val="clear" w:color="auto" w:fill="FFFFFF"/>
        </w:rPr>
        <w:t xml:space="preserve"> la colaboración entre empresas y entidades sociales para dar respuesta a </w:t>
      </w:r>
      <w:r w:rsidR="004E2862">
        <w:rPr>
          <w:rFonts w:ascii="Calibri" w:hAnsi="Calibri" w:cs="Calibri"/>
          <w:b/>
          <w:bCs/>
          <w:color w:val="0A0A0A"/>
          <w:u w:color="000000"/>
          <w:shd w:val="clear" w:color="auto" w:fill="FFFFFF"/>
        </w:rPr>
        <w:t xml:space="preserve">las </w:t>
      </w:r>
      <w:r w:rsidRPr="00B038EC">
        <w:rPr>
          <w:rFonts w:ascii="Calibri" w:hAnsi="Calibri" w:cs="Calibri"/>
          <w:b/>
          <w:bCs/>
          <w:color w:val="0A0A0A"/>
          <w:u w:color="000000"/>
          <w:shd w:val="clear" w:color="auto" w:fill="FFFFFF"/>
        </w:rPr>
        <w:t>necesidades reales de</w:t>
      </w:r>
      <w:r w:rsidR="004E2862">
        <w:rPr>
          <w:rFonts w:ascii="Calibri" w:hAnsi="Calibri" w:cs="Calibri"/>
          <w:b/>
          <w:bCs/>
          <w:color w:val="0A0A0A"/>
          <w:u w:color="000000"/>
          <w:shd w:val="clear" w:color="auto" w:fill="FFFFFF"/>
        </w:rPr>
        <w:t xml:space="preserve"> nuestro</w:t>
      </w:r>
      <w:r w:rsidRPr="00B038EC">
        <w:rPr>
          <w:rFonts w:ascii="Calibri" w:hAnsi="Calibri" w:cs="Calibri"/>
          <w:b/>
          <w:bCs/>
          <w:color w:val="0A0A0A"/>
          <w:u w:color="000000"/>
          <w:shd w:val="clear" w:color="auto" w:fill="FFFFFF"/>
        </w:rPr>
        <w:t xml:space="preserve"> entorn</w:t>
      </w:r>
      <w:r w:rsidR="004E2862">
        <w:rPr>
          <w:rFonts w:ascii="Calibri" w:hAnsi="Calibri" w:cs="Calibri"/>
          <w:b/>
          <w:bCs/>
          <w:color w:val="0A0A0A"/>
          <w:u w:color="000000"/>
          <w:shd w:val="clear" w:color="auto" w:fill="FFFFFF"/>
        </w:rPr>
        <w:t>o social.</w:t>
      </w:r>
    </w:p>
    <w:p w14:paraId="4D317BDF" w14:textId="079BA89A" w:rsidR="00B038EC" w:rsidRPr="00875C5D" w:rsidRDefault="00CE4890" w:rsidP="00875C5D">
      <w:pPr>
        <w:pStyle w:val="NormalWeb"/>
        <w:jc w:val="both"/>
        <w:rPr>
          <w:rFonts w:ascii="Calibri" w:hAnsi="Calibri" w:cs="Calibri"/>
        </w:rPr>
      </w:pPr>
      <w:r w:rsidRPr="00875C5D">
        <w:rPr>
          <w:rStyle w:val="Ninguno"/>
          <w:rFonts w:ascii="Calibri" w:hAnsi="Calibri" w:cs="Calibri"/>
          <w:b/>
          <w:bCs/>
          <w:lang w:val="es-ES_tradnl"/>
        </w:rPr>
        <w:t xml:space="preserve">Toledo, a </w:t>
      </w:r>
      <w:r w:rsidR="0018077D">
        <w:rPr>
          <w:rStyle w:val="Ninguno"/>
          <w:rFonts w:ascii="Calibri" w:hAnsi="Calibri" w:cs="Calibri"/>
          <w:b/>
          <w:bCs/>
          <w:lang w:val="es-ES_tradnl"/>
        </w:rPr>
        <w:t>10</w:t>
      </w:r>
      <w:r w:rsidRPr="00875C5D">
        <w:rPr>
          <w:rStyle w:val="Ninguno"/>
          <w:rFonts w:ascii="Calibri" w:hAnsi="Calibri" w:cs="Calibri"/>
          <w:b/>
          <w:bCs/>
          <w:lang w:val="es-ES_tradnl"/>
        </w:rPr>
        <w:t xml:space="preserve"> de </w:t>
      </w:r>
      <w:r w:rsidR="00244781" w:rsidRPr="00875C5D">
        <w:rPr>
          <w:rStyle w:val="Ninguno"/>
          <w:rFonts w:ascii="Calibri" w:hAnsi="Calibri" w:cs="Calibri"/>
          <w:b/>
          <w:bCs/>
          <w:lang w:val="es-ES_tradnl"/>
        </w:rPr>
        <w:t>junio</w:t>
      </w:r>
      <w:r w:rsidRPr="00875C5D">
        <w:rPr>
          <w:rStyle w:val="Ninguno"/>
          <w:rFonts w:ascii="Calibri" w:hAnsi="Calibri" w:cs="Calibri"/>
          <w:b/>
          <w:bCs/>
          <w:lang w:val="es-ES_tradnl"/>
        </w:rPr>
        <w:t xml:space="preserve"> de 202</w:t>
      </w:r>
      <w:r w:rsidR="00244781" w:rsidRPr="00875C5D">
        <w:rPr>
          <w:rStyle w:val="Ninguno"/>
          <w:rFonts w:ascii="Calibri" w:hAnsi="Calibri" w:cs="Calibri"/>
          <w:b/>
          <w:bCs/>
          <w:lang w:val="es-ES_tradnl"/>
        </w:rPr>
        <w:t>6</w:t>
      </w:r>
      <w:r w:rsidRPr="00875C5D">
        <w:rPr>
          <w:rStyle w:val="Ninguno"/>
          <w:rFonts w:ascii="Calibri" w:hAnsi="Calibri" w:cs="Calibri"/>
          <w:b/>
          <w:bCs/>
          <w:lang w:val="es-ES_tradnl"/>
        </w:rPr>
        <w:t xml:space="preserve">.- </w:t>
      </w:r>
      <w:r w:rsidR="00B038EC" w:rsidRPr="00875C5D">
        <w:rPr>
          <w:rFonts w:ascii="Calibri" w:hAnsi="Calibri" w:cs="Calibri"/>
        </w:rPr>
        <w:t xml:space="preserve">Lo que comenzó en 2021 con la firma de un acuerdo para facilitar el acceso a alimentos preparados a personas en situación de vulnerabilidad se ha convertido en una </w:t>
      </w:r>
      <w:r w:rsidR="00B038EC" w:rsidRPr="00875C5D">
        <w:rPr>
          <w:rFonts w:ascii="Calibri" w:hAnsi="Calibri" w:cs="Calibri"/>
          <w:b/>
          <w:bCs/>
        </w:rPr>
        <w:t>colaboración estable y duradera</w:t>
      </w:r>
      <w:r w:rsidR="00B038EC" w:rsidRPr="00875C5D">
        <w:rPr>
          <w:rFonts w:ascii="Calibri" w:hAnsi="Calibri" w:cs="Calibri"/>
        </w:rPr>
        <w:t>. Cinco años después, Emcesa y el Banco de Alimentos de Toledo mantienen vivo un compromiso que continúa llegando cada mes a quienes más lo necesitan.</w:t>
      </w:r>
    </w:p>
    <w:p w14:paraId="7E6A0A40" w14:textId="2F6F874D" w:rsidR="00B038EC" w:rsidRPr="00875C5D" w:rsidRDefault="00B038EC" w:rsidP="00875C5D">
      <w:pPr>
        <w:pStyle w:val="NormalWeb"/>
        <w:jc w:val="both"/>
        <w:rPr>
          <w:rFonts w:ascii="Calibri" w:hAnsi="Calibri" w:cs="Calibri"/>
        </w:rPr>
      </w:pPr>
      <w:r w:rsidRPr="00875C5D">
        <w:rPr>
          <w:rFonts w:ascii="Calibri" w:hAnsi="Calibri" w:cs="Calibri"/>
        </w:rPr>
        <w:t xml:space="preserve">La empresa toledana, especializada en la elaboración de productos cárnicos frescos y elaborados y platos preparados, </w:t>
      </w:r>
      <w:r w:rsidRPr="00875C5D">
        <w:rPr>
          <w:rFonts w:ascii="Calibri" w:hAnsi="Calibri" w:cs="Calibri"/>
          <w:b/>
          <w:bCs/>
        </w:rPr>
        <w:t>renueva automáticamente este acuerdo</w:t>
      </w:r>
      <w:r w:rsidRPr="00875C5D">
        <w:rPr>
          <w:rFonts w:ascii="Calibri" w:hAnsi="Calibri" w:cs="Calibri"/>
        </w:rPr>
        <w:t xml:space="preserve"> de colaboración, garantizando la continuidad de unas donaciones periódicas</w:t>
      </w:r>
      <w:r w:rsidR="004E2862">
        <w:rPr>
          <w:rFonts w:ascii="Calibri" w:hAnsi="Calibri" w:cs="Calibri"/>
        </w:rPr>
        <w:t>,</w:t>
      </w:r>
      <w:r w:rsidRPr="00875C5D">
        <w:rPr>
          <w:rFonts w:ascii="Calibri" w:hAnsi="Calibri" w:cs="Calibri"/>
        </w:rPr>
        <w:t xml:space="preserve"> que se han consolidado como una parte importante de su compromiso social con la provincia de Toledo.</w:t>
      </w:r>
    </w:p>
    <w:p w14:paraId="45183D33" w14:textId="03991391" w:rsidR="00B038EC" w:rsidRPr="00875C5D" w:rsidRDefault="00B038EC" w:rsidP="00875C5D">
      <w:pPr>
        <w:pStyle w:val="NormalWeb"/>
        <w:jc w:val="both"/>
        <w:rPr>
          <w:rFonts w:ascii="Calibri" w:hAnsi="Calibri" w:cs="Calibri"/>
        </w:rPr>
      </w:pPr>
      <w:r w:rsidRPr="00875C5D">
        <w:rPr>
          <w:rFonts w:ascii="Calibri" w:hAnsi="Calibri" w:cs="Calibri"/>
        </w:rPr>
        <w:t xml:space="preserve">En los últimos años, la compañía ha mantenido una </w:t>
      </w:r>
      <w:r w:rsidRPr="00875C5D">
        <w:rPr>
          <w:rFonts w:ascii="Calibri" w:hAnsi="Calibri" w:cs="Calibri"/>
          <w:b/>
          <w:bCs/>
        </w:rPr>
        <w:t>aportación constante de más de 1.000 kilogramos anuales</w:t>
      </w:r>
      <w:r w:rsidRPr="00875C5D">
        <w:rPr>
          <w:rFonts w:ascii="Calibri" w:hAnsi="Calibri" w:cs="Calibri"/>
        </w:rPr>
        <w:t xml:space="preserve"> de alimentos de alta calidad. En concreto, durante el ejercicio de 2025, Emcesa entregó al Banco de Alimentos un total de 1.198 kilogramos. Más allá de los volúmenes</w:t>
      </w:r>
      <w:r w:rsidR="004E2862">
        <w:rPr>
          <w:rFonts w:ascii="Calibri" w:hAnsi="Calibri" w:cs="Calibri"/>
        </w:rPr>
        <w:t xml:space="preserve"> concretos</w:t>
      </w:r>
      <w:r w:rsidRPr="00875C5D">
        <w:rPr>
          <w:rFonts w:ascii="Calibri" w:hAnsi="Calibri" w:cs="Calibri"/>
        </w:rPr>
        <w:t>, el valor fundamental de estas entregas mensuales es que permiten que productos listos para el consumo lleguen de forma regular y sostenida a entidades sociales y familias que</w:t>
      </w:r>
      <w:r w:rsidR="004E2862">
        <w:rPr>
          <w:rFonts w:ascii="Calibri" w:hAnsi="Calibri" w:cs="Calibri"/>
        </w:rPr>
        <w:t xml:space="preserve"> por, diversas circunstancias,</w:t>
      </w:r>
      <w:r w:rsidRPr="00875C5D">
        <w:rPr>
          <w:rFonts w:ascii="Calibri" w:hAnsi="Calibri" w:cs="Calibri"/>
        </w:rPr>
        <w:t xml:space="preserve"> atraviesan situaciones de dificultad económica.</w:t>
      </w:r>
    </w:p>
    <w:p w14:paraId="4DF0A26C" w14:textId="22906291" w:rsidR="00B038EC" w:rsidRPr="00875C5D" w:rsidRDefault="00B038EC" w:rsidP="00875C5D">
      <w:pPr>
        <w:pStyle w:val="NormalWeb"/>
        <w:jc w:val="both"/>
        <w:rPr>
          <w:rFonts w:ascii="Calibri" w:hAnsi="Calibri" w:cs="Calibri"/>
        </w:rPr>
      </w:pPr>
      <w:r w:rsidRPr="00875C5D">
        <w:rPr>
          <w:rFonts w:ascii="Calibri" w:hAnsi="Calibri" w:cs="Calibri"/>
        </w:rPr>
        <w:t xml:space="preserve">La colaboración, iniciada en septiembre de 2021, nació con el objetivo de </w:t>
      </w:r>
      <w:r w:rsidRPr="00875C5D">
        <w:rPr>
          <w:rFonts w:ascii="Calibri" w:hAnsi="Calibri" w:cs="Calibri"/>
          <w:b/>
          <w:bCs/>
        </w:rPr>
        <w:t>distribuir gratuitamente raciones de platos preparados</w:t>
      </w:r>
      <w:r w:rsidRPr="00875C5D">
        <w:rPr>
          <w:rFonts w:ascii="Calibri" w:hAnsi="Calibri" w:cs="Calibri"/>
        </w:rPr>
        <w:t xml:space="preserve"> entre las organizaciones benéficas</w:t>
      </w:r>
      <w:r w:rsidR="004E2862">
        <w:rPr>
          <w:rFonts w:ascii="Calibri" w:hAnsi="Calibri" w:cs="Calibri"/>
        </w:rPr>
        <w:t>,</w:t>
      </w:r>
      <w:r w:rsidRPr="00875C5D">
        <w:rPr>
          <w:rFonts w:ascii="Calibri" w:hAnsi="Calibri" w:cs="Calibri"/>
        </w:rPr>
        <w:t xml:space="preserve"> que trabajan directamente con personas en riesgo de exclusión social. Desde entonces, ambas entidades han mantenido una relación constante basada en la confianza y en la convicción de que la cooperación entre el tejido empresarial y las organizaciones sociales puede generar un </w:t>
      </w:r>
      <w:r w:rsidRPr="00875C5D">
        <w:rPr>
          <w:rFonts w:ascii="Calibri" w:hAnsi="Calibri" w:cs="Calibri"/>
          <w:b/>
          <w:bCs/>
        </w:rPr>
        <w:t>impacto real en el entorno más cercano</w:t>
      </w:r>
      <w:r w:rsidRPr="00875C5D">
        <w:rPr>
          <w:rFonts w:ascii="Calibri" w:hAnsi="Calibri" w:cs="Calibri"/>
        </w:rPr>
        <w:t>.</w:t>
      </w:r>
    </w:p>
    <w:p w14:paraId="12B464AB" w14:textId="77777777" w:rsidR="00875C5D" w:rsidRDefault="00875C5D" w:rsidP="00875C5D">
      <w:pPr>
        <w:pStyle w:val="NormalWeb"/>
        <w:jc w:val="both"/>
        <w:rPr>
          <w:rFonts w:ascii="Calibri" w:hAnsi="Calibri" w:cs="Calibri"/>
        </w:rPr>
      </w:pPr>
    </w:p>
    <w:p w14:paraId="23EF1234" w14:textId="77777777" w:rsidR="00875C5D" w:rsidRDefault="00875C5D" w:rsidP="00875C5D">
      <w:pPr>
        <w:pStyle w:val="NormalWeb"/>
        <w:jc w:val="both"/>
        <w:rPr>
          <w:rFonts w:ascii="Calibri" w:hAnsi="Calibri" w:cs="Calibri"/>
        </w:rPr>
      </w:pPr>
    </w:p>
    <w:p w14:paraId="214B4F4E" w14:textId="77777777" w:rsidR="00875C5D" w:rsidRDefault="00875C5D" w:rsidP="00875C5D">
      <w:pPr>
        <w:pStyle w:val="NormalWeb"/>
        <w:jc w:val="both"/>
        <w:rPr>
          <w:rFonts w:ascii="Calibri" w:hAnsi="Calibri" w:cs="Calibri"/>
        </w:rPr>
      </w:pPr>
    </w:p>
    <w:p w14:paraId="2393DB5C" w14:textId="46C99202" w:rsidR="00B038EC" w:rsidRPr="00875C5D" w:rsidRDefault="00B038EC" w:rsidP="00875C5D">
      <w:pPr>
        <w:pStyle w:val="NormalWeb"/>
        <w:jc w:val="both"/>
        <w:rPr>
          <w:rFonts w:ascii="Calibri" w:hAnsi="Calibri" w:cs="Calibri"/>
        </w:rPr>
      </w:pPr>
      <w:r w:rsidRPr="004E2862">
        <w:rPr>
          <w:rFonts w:ascii="Calibri" w:hAnsi="Calibri" w:cs="Calibri"/>
          <w:i/>
          <w:iCs/>
        </w:rPr>
        <w:t xml:space="preserve">"Cuando firmamos este acuerdo en 2021 lo hicimos con la intención de que fuera una colaboración útil y duradera. Cinco años después seguimos convencidos de que </w:t>
      </w:r>
      <w:r w:rsidRPr="004E2862">
        <w:rPr>
          <w:rFonts w:ascii="Calibri" w:hAnsi="Calibri" w:cs="Calibri"/>
          <w:b/>
          <w:bCs/>
          <w:i/>
          <w:iCs/>
        </w:rPr>
        <w:t xml:space="preserve">las empresas tenemos una responsabilidad </w:t>
      </w:r>
      <w:r w:rsidR="004E2862">
        <w:rPr>
          <w:rFonts w:ascii="Calibri" w:hAnsi="Calibri" w:cs="Calibri"/>
          <w:b/>
          <w:bCs/>
          <w:i/>
          <w:iCs/>
        </w:rPr>
        <w:t xml:space="preserve">social y ética </w:t>
      </w:r>
      <w:r w:rsidRPr="004E2862">
        <w:rPr>
          <w:rFonts w:ascii="Calibri" w:hAnsi="Calibri" w:cs="Calibri"/>
          <w:b/>
          <w:bCs/>
          <w:i/>
          <w:iCs/>
        </w:rPr>
        <w:t>con nuestro entorno</w:t>
      </w:r>
      <w:r w:rsidRPr="004E2862">
        <w:rPr>
          <w:rFonts w:ascii="Calibri" w:hAnsi="Calibri" w:cs="Calibri"/>
          <w:i/>
          <w:iCs/>
        </w:rPr>
        <w:t xml:space="preserve"> y de que poner nuestros productos al servicio de quienes más lo necesitan es una de las mejores formas de ejercerla",</w:t>
      </w:r>
      <w:r w:rsidRPr="00875C5D">
        <w:rPr>
          <w:rFonts w:ascii="Calibri" w:hAnsi="Calibri" w:cs="Calibri"/>
        </w:rPr>
        <w:t xml:space="preserve"> señala </w:t>
      </w:r>
      <w:r w:rsidRPr="00875C5D">
        <w:rPr>
          <w:rFonts w:ascii="Calibri" w:hAnsi="Calibri" w:cs="Calibri"/>
          <w:b/>
          <w:bCs/>
        </w:rPr>
        <w:t>Javier Mancebo, director general de Emcesa</w:t>
      </w:r>
      <w:r w:rsidRPr="00875C5D">
        <w:rPr>
          <w:rFonts w:ascii="Calibri" w:hAnsi="Calibri" w:cs="Calibri"/>
        </w:rPr>
        <w:t>.</w:t>
      </w:r>
    </w:p>
    <w:p w14:paraId="7A530EE4" w14:textId="77777777" w:rsidR="00B038EC" w:rsidRPr="00875C5D" w:rsidRDefault="00B038EC" w:rsidP="00875C5D">
      <w:pPr>
        <w:pStyle w:val="NormalWeb"/>
        <w:jc w:val="both"/>
        <w:rPr>
          <w:rFonts w:ascii="Calibri" w:hAnsi="Calibri" w:cs="Calibri"/>
        </w:rPr>
      </w:pPr>
      <w:r w:rsidRPr="00875C5D">
        <w:rPr>
          <w:rFonts w:ascii="Calibri" w:hAnsi="Calibri" w:cs="Calibri"/>
        </w:rPr>
        <w:t xml:space="preserve">Mancebo destaca además que </w:t>
      </w:r>
      <w:r w:rsidRPr="004E2862">
        <w:rPr>
          <w:rFonts w:ascii="Calibri" w:hAnsi="Calibri" w:cs="Calibri"/>
          <w:i/>
          <w:iCs/>
        </w:rPr>
        <w:t xml:space="preserve">"la verdadera importancia de esta iniciativa no está únicamente en los kilos entregados, sino en </w:t>
      </w:r>
      <w:r w:rsidRPr="004E2862">
        <w:rPr>
          <w:rFonts w:ascii="Calibri" w:hAnsi="Calibri" w:cs="Calibri"/>
          <w:b/>
          <w:bCs/>
          <w:i/>
          <w:iCs/>
        </w:rPr>
        <w:t>la continuidad</w:t>
      </w:r>
      <w:r w:rsidRPr="004E2862">
        <w:rPr>
          <w:rFonts w:ascii="Calibri" w:hAnsi="Calibri" w:cs="Calibri"/>
          <w:i/>
          <w:iCs/>
        </w:rPr>
        <w:t xml:space="preserve">. Cada mes realizamos una nueva donación porque sabemos que las necesidades de muchas familias no son puntuales. </w:t>
      </w:r>
      <w:r w:rsidRPr="004E2862">
        <w:rPr>
          <w:rFonts w:ascii="Calibri" w:hAnsi="Calibri" w:cs="Calibri"/>
          <w:b/>
          <w:bCs/>
          <w:i/>
          <w:iCs/>
        </w:rPr>
        <w:t>Mantener este compromiso en el tiempo</w:t>
      </w:r>
      <w:r w:rsidRPr="004E2862">
        <w:rPr>
          <w:rFonts w:ascii="Calibri" w:hAnsi="Calibri" w:cs="Calibri"/>
          <w:i/>
          <w:iCs/>
        </w:rPr>
        <w:t xml:space="preserve"> es la mejor manera de contribuir de forma efectiva</w:t>
      </w:r>
      <w:r w:rsidRPr="00875C5D">
        <w:rPr>
          <w:rFonts w:ascii="Calibri" w:hAnsi="Calibri" w:cs="Calibri"/>
        </w:rPr>
        <w:t>".</w:t>
      </w:r>
    </w:p>
    <w:p w14:paraId="5F6F430D" w14:textId="77777777" w:rsidR="00B038EC" w:rsidRPr="00875C5D" w:rsidRDefault="00B038EC" w:rsidP="00875C5D">
      <w:pPr>
        <w:pStyle w:val="NormalWeb"/>
        <w:jc w:val="both"/>
        <w:rPr>
          <w:rFonts w:ascii="Calibri" w:hAnsi="Calibri" w:cs="Calibri"/>
        </w:rPr>
      </w:pPr>
      <w:r w:rsidRPr="00875C5D">
        <w:rPr>
          <w:rFonts w:ascii="Calibri" w:hAnsi="Calibri" w:cs="Calibri"/>
        </w:rPr>
        <w:t xml:space="preserve">Las donaciones permiten, además, </w:t>
      </w:r>
      <w:r w:rsidRPr="00875C5D">
        <w:rPr>
          <w:rFonts w:ascii="Calibri" w:hAnsi="Calibri" w:cs="Calibri"/>
          <w:b/>
          <w:bCs/>
        </w:rPr>
        <w:t>optimizar el aprovechamiento de los alimentos</w:t>
      </w:r>
      <w:r w:rsidRPr="00875C5D">
        <w:rPr>
          <w:rFonts w:ascii="Calibri" w:hAnsi="Calibri" w:cs="Calibri"/>
        </w:rPr>
        <w:t xml:space="preserve"> y reforzar la labor que desarrolla el Banco de Alimentos de Toledo junto a las entidades benéficas de la provincia. Gracias a esta colaboración, productos elaborados con los máximos estándares de calidad de Emcesa llegan a personas que, de otro modo, tendrían más dificultades para acceder a ellos.</w:t>
      </w:r>
    </w:p>
    <w:p w14:paraId="7C60E099" w14:textId="4DB64B0D" w:rsidR="00B038EC" w:rsidRPr="00875C5D" w:rsidRDefault="00B038EC" w:rsidP="00875C5D">
      <w:pPr>
        <w:pStyle w:val="NormalWeb"/>
        <w:jc w:val="both"/>
        <w:rPr>
          <w:rFonts w:ascii="Calibri" w:hAnsi="Calibri" w:cs="Calibri"/>
        </w:rPr>
      </w:pPr>
      <w:r w:rsidRPr="00875C5D">
        <w:rPr>
          <w:rFonts w:ascii="Calibri" w:hAnsi="Calibri" w:cs="Calibri"/>
        </w:rPr>
        <w:t xml:space="preserve">Para Emcesa, esta iniciativa forma parte de </w:t>
      </w:r>
      <w:r w:rsidR="004E2862">
        <w:rPr>
          <w:rFonts w:ascii="Calibri" w:hAnsi="Calibri" w:cs="Calibri"/>
        </w:rPr>
        <w:t>su</w:t>
      </w:r>
      <w:r w:rsidRPr="00875C5D">
        <w:rPr>
          <w:rFonts w:ascii="Calibri" w:hAnsi="Calibri" w:cs="Calibri"/>
        </w:rPr>
        <w:t xml:space="preserve"> manera de entender la actividad empresarial</w:t>
      </w:r>
      <w:r w:rsidR="004E2862">
        <w:rPr>
          <w:rFonts w:ascii="Calibri" w:hAnsi="Calibri" w:cs="Calibri"/>
        </w:rPr>
        <w:t>,</w:t>
      </w:r>
      <w:r w:rsidRPr="00875C5D">
        <w:rPr>
          <w:rFonts w:ascii="Calibri" w:hAnsi="Calibri" w:cs="Calibri"/>
        </w:rPr>
        <w:t xml:space="preserve"> en la que el crecimiento económico debe ir acompañado de un </w:t>
      </w:r>
      <w:r w:rsidRPr="00875C5D">
        <w:rPr>
          <w:rFonts w:ascii="Calibri" w:hAnsi="Calibri" w:cs="Calibri"/>
          <w:b/>
          <w:bCs/>
        </w:rPr>
        <w:t xml:space="preserve">compromiso firme con las personas y </w:t>
      </w:r>
      <w:r w:rsidR="004E2862">
        <w:rPr>
          <w:rFonts w:ascii="Calibri" w:hAnsi="Calibri" w:cs="Calibri"/>
          <w:b/>
          <w:bCs/>
        </w:rPr>
        <w:t>su</w:t>
      </w:r>
      <w:r w:rsidRPr="00875C5D">
        <w:rPr>
          <w:rFonts w:ascii="Calibri" w:hAnsi="Calibri" w:cs="Calibri"/>
          <w:b/>
          <w:bCs/>
        </w:rPr>
        <w:t xml:space="preserve"> entorno</w:t>
      </w:r>
      <w:r w:rsidRPr="00875C5D">
        <w:rPr>
          <w:rFonts w:ascii="Calibri" w:hAnsi="Calibri" w:cs="Calibri"/>
        </w:rPr>
        <w:t>. Un compromiso que, cinco años después de aquella primera firma, continúa transformándose</w:t>
      </w:r>
      <w:r w:rsidR="004E2862">
        <w:rPr>
          <w:rFonts w:ascii="Calibri" w:hAnsi="Calibri" w:cs="Calibri"/>
        </w:rPr>
        <w:t xml:space="preserve">, </w:t>
      </w:r>
      <w:r w:rsidRPr="00875C5D">
        <w:rPr>
          <w:rFonts w:ascii="Calibri" w:hAnsi="Calibri" w:cs="Calibri"/>
        </w:rPr>
        <w:t>mes a mes</w:t>
      </w:r>
      <w:r w:rsidR="004E2862">
        <w:rPr>
          <w:rFonts w:ascii="Calibri" w:hAnsi="Calibri" w:cs="Calibri"/>
        </w:rPr>
        <w:t>,</w:t>
      </w:r>
      <w:r w:rsidRPr="00875C5D">
        <w:rPr>
          <w:rFonts w:ascii="Calibri" w:hAnsi="Calibri" w:cs="Calibri"/>
        </w:rPr>
        <w:t xml:space="preserve"> en </w:t>
      </w:r>
      <w:r w:rsidR="004E2862">
        <w:rPr>
          <w:rFonts w:ascii="Calibri" w:hAnsi="Calibri" w:cs="Calibri"/>
        </w:rPr>
        <w:t xml:space="preserve">una </w:t>
      </w:r>
      <w:r w:rsidRPr="00875C5D">
        <w:rPr>
          <w:rFonts w:ascii="Calibri" w:hAnsi="Calibri" w:cs="Calibri"/>
          <w:b/>
          <w:bCs/>
        </w:rPr>
        <w:t>ayuda real</w:t>
      </w:r>
      <w:r w:rsidRPr="00875C5D">
        <w:rPr>
          <w:rFonts w:ascii="Calibri" w:hAnsi="Calibri" w:cs="Calibri"/>
        </w:rPr>
        <w:t xml:space="preserve"> para quienes más la necesitan.</w:t>
      </w:r>
    </w:p>
    <w:p w14:paraId="591F03F0" w14:textId="2124483F" w:rsidR="005802A9" w:rsidRPr="00A532B5" w:rsidRDefault="00CE4890" w:rsidP="00B038EC">
      <w:pPr>
        <w:pStyle w:val="isselectedend"/>
        <w:jc w:val="both"/>
        <w:rPr>
          <w:rStyle w:val="Hyperlink0"/>
          <w:sz w:val="22"/>
          <w:szCs w:val="22"/>
        </w:rPr>
      </w:pPr>
      <w:r w:rsidRPr="00A532B5">
        <w:rPr>
          <w:rStyle w:val="Ninguno"/>
          <w:rFonts w:ascii="Calibri" w:hAnsi="Calibri"/>
          <w:b/>
          <w:bCs/>
          <w:sz w:val="22"/>
          <w:szCs w:val="22"/>
        </w:rPr>
        <w:t>Más información: Mari Carmen Martínez</w:t>
      </w:r>
      <w:r w:rsidRPr="00A532B5">
        <w:rPr>
          <w:rStyle w:val="Ninguno"/>
          <w:rFonts w:ascii="Calibri" w:hAnsi="Calibri"/>
          <w:sz w:val="22"/>
          <w:szCs w:val="22"/>
        </w:rPr>
        <w:t xml:space="preserve">– </w:t>
      </w:r>
      <w:hyperlink r:id="rId7" w:history="1">
        <w:r w:rsidRPr="00A532B5">
          <w:rPr>
            <w:rStyle w:val="Hyperlink0"/>
            <w:sz w:val="22"/>
            <w:szCs w:val="22"/>
          </w:rPr>
          <w:t>emcesa@agrifood.es</w:t>
        </w:r>
      </w:hyperlink>
    </w:p>
    <w:p w14:paraId="15E6ECE6" w14:textId="77777777" w:rsidR="005802A9" w:rsidRPr="00A532B5" w:rsidRDefault="005802A9">
      <w:pPr>
        <w:pStyle w:val="cuerpo0"/>
        <w:suppressAutoHyphens/>
        <w:spacing w:before="0" w:after="0"/>
        <w:jc w:val="both"/>
        <w:rPr>
          <w:rStyle w:val="Ninguno"/>
          <w:rFonts w:ascii="Calibri" w:eastAsia="Calibri" w:hAnsi="Calibri" w:cs="Calibri"/>
          <w:b/>
          <w:bCs/>
          <w:sz w:val="22"/>
          <w:szCs w:val="22"/>
        </w:rPr>
      </w:pPr>
    </w:p>
    <w:p w14:paraId="571AFDCF" w14:textId="77777777" w:rsidR="005802A9" w:rsidRPr="00A532B5" w:rsidRDefault="005802A9">
      <w:pPr>
        <w:pStyle w:val="cuerpo0"/>
        <w:suppressAutoHyphens/>
        <w:spacing w:before="0" w:after="0" w:line="276" w:lineRule="auto"/>
        <w:jc w:val="both"/>
        <w:rPr>
          <w:rStyle w:val="Ninguno"/>
          <w:rFonts w:ascii="Calibri" w:eastAsia="Calibri" w:hAnsi="Calibri" w:cs="Calibri"/>
          <w:sz w:val="22"/>
          <w:szCs w:val="22"/>
        </w:rPr>
      </w:pPr>
    </w:p>
    <w:p w14:paraId="4187C843" w14:textId="77777777" w:rsidR="005802A9" w:rsidRPr="00A532B5" w:rsidRDefault="00CE489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A532B5">
        <w:rPr>
          <w:rStyle w:val="Ninguno"/>
          <w:rFonts w:ascii="Calibri" w:hAnsi="Calibri"/>
          <w:color w:val="FF0000"/>
          <w:sz w:val="22"/>
          <w:szCs w:val="22"/>
          <w:u w:color="FF0000"/>
        </w:rPr>
        <w:t>Sobre Emcesa (Embutidos del Centro S.A.).</w:t>
      </w:r>
    </w:p>
    <w:p w14:paraId="111A98EB" w14:textId="77777777" w:rsidR="005802A9" w:rsidRPr="00A532B5" w:rsidRDefault="005802A9">
      <w:pPr>
        <w:pStyle w:val="cuerpo0"/>
        <w:shd w:val="clear" w:color="auto" w:fill="FFFFFF"/>
        <w:spacing w:before="0" w:after="0" w:line="276" w:lineRule="auto"/>
        <w:jc w:val="both"/>
        <w:rPr>
          <w:rStyle w:val="Ninguno"/>
          <w:rFonts w:ascii="Calibri" w:eastAsia="Calibri" w:hAnsi="Calibri" w:cs="Calibri"/>
          <w:sz w:val="22"/>
          <w:szCs w:val="22"/>
        </w:rPr>
      </w:pPr>
    </w:p>
    <w:p w14:paraId="44693C66" w14:textId="77777777" w:rsidR="005802A9" w:rsidRPr="00A532B5" w:rsidRDefault="00CE4890">
      <w:pPr>
        <w:pStyle w:val="cuerpo0"/>
        <w:spacing w:before="0" w:after="0" w:line="276" w:lineRule="auto"/>
        <w:jc w:val="both"/>
        <w:rPr>
          <w:rFonts w:ascii="Calibri" w:hAnsi="Calibri" w:cs="Calibri"/>
          <w:sz w:val="22"/>
          <w:szCs w:val="22"/>
        </w:rPr>
      </w:pPr>
      <w:r w:rsidRPr="00A532B5">
        <w:rPr>
          <w:rStyle w:val="Ninguno"/>
          <w:rFonts w:ascii="Calibri" w:hAnsi="Calibri" w:cs="Calibri"/>
          <w:sz w:val="22"/>
          <w:szCs w:val="22"/>
        </w:rPr>
        <w:t>Emcesa (</w:t>
      </w:r>
      <w:hyperlink r:id="rId8" w:history="1">
        <w:r w:rsidRPr="00A532B5">
          <w:rPr>
            <w:rStyle w:val="Hyperlink1"/>
            <w:rFonts w:ascii="Calibri" w:hAnsi="Calibri" w:cs="Calibri"/>
            <w:sz w:val="22"/>
            <w:szCs w:val="22"/>
          </w:rPr>
          <w:t>www.emcesa.com</w:t>
        </w:r>
      </w:hyperlink>
      <w:r w:rsidRPr="00A532B5">
        <w:rPr>
          <w:rStyle w:val="Ninguno"/>
          <w:rFonts w:ascii="Calibri" w:hAnsi="Calibri" w:cs="Calibri"/>
          <w:sz w:val="22"/>
          <w:szCs w:val="22"/>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sidRPr="00A532B5">
        <w:rPr>
          <w:rStyle w:val="Ninguno"/>
          <w:rFonts w:ascii="Calibri" w:hAnsi="Calibri" w:cs="Calibri"/>
          <w:sz w:val="22"/>
          <w:szCs w:val="22"/>
          <w:lang w:val="pt-PT"/>
        </w:rPr>
        <w:t>, nutrici</w:t>
      </w:r>
      <w:r w:rsidRPr="00A532B5">
        <w:rPr>
          <w:rStyle w:val="Ninguno"/>
          <w:rFonts w:ascii="Calibri" w:hAnsi="Calibri" w:cs="Calibri"/>
          <w:sz w:val="22"/>
          <w:szCs w:val="22"/>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A532B5">
        <w:rPr>
          <w:rStyle w:val="Ninguno"/>
          <w:rFonts w:ascii="Calibri" w:hAnsi="Calibri" w:cs="Calibri"/>
          <w:sz w:val="22"/>
          <w:szCs w:val="22"/>
          <w:lang w:val="pt-PT"/>
        </w:rPr>
        <w:t xml:space="preserve">acos </w:t>
      </w:r>
      <w:r w:rsidRPr="00A532B5">
        <w:rPr>
          <w:rStyle w:val="Ninguno"/>
          <w:rFonts w:ascii="Calibri" w:hAnsi="Calibri" w:cs="Calibri"/>
          <w:sz w:val="22"/>
          <w:szCs w:val="22"/>
        </w:rPr>
        <w:t>de España (</w:t>
      </w:r>
      <w:hyperlink r:id="rId9" w:history="1">
        <w:r w:rsidRPr="00A532B5">
          <w:rPr>
            <w:rStyle w:val="Hyperlink2"/>
            <w:sz w:val="22"/>
            <w:szCs w:val="22"/>
          </w:rPr>
          <w:t>www.celiacos.org</w:t>
        </w:r>
      </w:hyperlink>
      <w:r w:rsidRPr="00A532B5">
        <w:rPr>
          <w:rStyle w:val="Ninguno"/>
          <w:rFonts w:ascii="Calibri" w:hAnsi="Calibri" w:cs="Calibri"/>
          <w:sz w:val="22"/>
          <w:szCs w:val="22"/>
        </w:rPr>
        <w:t>).</w:t>
      </w:r>
    </w:p>
    <w:p w14:paraId="143EE468" w14:textId="77777777" w:rsidR="005802A9" w:rsidRDefault="005802A9">
      <w:pPr>
        <w:pStyle w:val="CuerpoA"/>
        <w:jc w:val="both"/>
      </w:pPr>
    </w:p>
    <w:sectPr w:rsidR="005802A9" w:rsidSect="007648C7">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9F3F" w14:textId="77777777" w:rsidR="00C82CE2" w:rsidRDefault="00C82CE2" w:rsidP="005802A9">
      <w:r>
        <w:separator/>
      </w:r>
    </w:p>
  </w:endnote>
  <w:endnote w:type="continuationSeparator" w:id="0">
    <w:p w14:paraId="3A486335" w14:textId="77777777" w:rsidR="00C82CE2" w:rsidRDefault="00C82CE2" w:rsidP="005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BF4D" w14:textId="77777777" w:rsidR="00C82CE2" w:rsidRDefault="00C82CE2" w:rsidP="005802A9">
      <w:r>
        <w:separator/>
      </w:r>
    </w:p>
  </w:footnote>
  <w:footnote w:type="continuationSeparator" w:id="0">
    <w:p w14:paraId="6CDF677F" w14:textId="77777777" w:rsidR="00C82CE2" w:rsidRDefault="00C82CE2" w:rsidP="0058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9D9" w14:textId="3E6498D9" w:rsidR="00913301" w:rsidRDefault="00913301">
    <w:pPr>
      <w:pStyle w:val="Encabezado"/>
    </w:pPr>
    <w:r w:rsidRPr="007164E6">
      <w:rPr>
        <w:rStyle w:val="NingunoA"/>
        <w:rFonts w:ascii="Calibri" w:hAnsi="Calibri" w:cs="Calibri"/>
        <w:noProof/>
      </w:rPr>
      <w:drawing>
        <wp:anchor distT="0" distB="0" distL="0" distR="0" simplePos="0" relativeHeight="251658240" behindDoc="1" locked="0" layoutInCell="1" allowOverlap="1" wp14:anchorId="3B6D42E7" wp14:editId="3A1FD834">
          <wp:simplePos x="0" y="0"/>
          <wp:positionH relativeFrom="page">
            <wp:posOffset>4998720</wp:posOffset>
          </wp:positionH>
          <wp:positionV relativeFrom="page">
            <wp:posOffset>419100</wp:posOffset>
          </wp:positionV>
          <wp:extent cx="1497330" cy="809625"/>
          <wp:effectExtent l="0" t="0" r="0" b="9525"/>
          <wp:wrapSquare wrapText="bothSides"/>
          <wp:docPr id="1"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stretch>
                    <a:fillRect/>
                  </a:stretch>
                </pic:blipFill>
                <pic:spPr>
                  <a:xfrm>
                    <a:off x="0" y="0"/>
                    <a:ext cx="1497330" cy="809625"/>
                  </a:xfrm>
                  <a:prstGeom prst="rect">
                    <a:avLst/>
                  </a:prstGeom>
                  <a:ln w="12700" cap="flat">
                    <a:noFill/>
                    <a:miter lim="400000"/>
                  </a:ln>
                  <a:effectLst/>
                </pic:spPr>
              </pic:pic>
            </a:graphicData>
          </a:graphic>
        </wp:anchor>
      </w:drawing>
    </w:r>
  </w:p>
  <w:p w14:paraId="0D13685D" w14:textId="344884D7" w:rsidR="005802A9" w:rsidRDefault="00913301" w:rsidP="00913301">
    <w:pPr>
      <w:pStyle w:val="Cabeceraypie"/>
      <w:tabs>
        <w:tab w:val="clear" w:pos="9020"/>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3D"/>
    <w:multiLevelType w:val="hybridMultilevel"/>
    <w:tmpl w:val="8870C27C"/>
    <w:styleLink w:val="Estiloimportado1"/>
    <w:lvl w:ilvl="0" w:tplc="B7D61B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2A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84B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EB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CC1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8E2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2B9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67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8AD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4F6E78"/>
    <w:multiLevelType w:val="hybridMultilevel"/>
    <w:tmpl w:val="87868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6E9"/>
    <w:multiLevelType w:val="hybridMultilevel"/>
    <w:tmpl w:val="ABD8FCFE"/>
    <w:lvl w:ilvl="0" w:tplc="2408966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E3168D"/>
    <w:multiLevelType w:val="hybridMultilevel"/>
    <w:tmpl w:val="9682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F95F1F"/>
    <w:multiLevelType w:val="hybridMultilevel"/>
    <w:tmpl w:val="EB86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F2707"/>
    <w:multiLevelType w:val="hybridMultilevel"/>
    <w:tmpl w:val="FDA8A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C07A52"/>
    <w:multiLevelType w:val="hybridMultilevel"/>
    <w:tmpl w:val="FA6A6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D24E15"/>
    <w:multiLevelType w:val="hybridMultilevel"/>
    <w:tmpl w:val="8870C27C"/>
    <w:numStyleLink w:val="Estiloimportado1"/>
  </w:abstractNum>
  <w:abstractNum w:abstractNumId="8" w15:restartNumberingAfterBreak="0">
    <w:nsid w:val="53680573"/>
    <w:multiLevelType w:val="hybridMultilevel"/>
    <w:tmpl w:val="711A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9D0A3C"/>
    <w:multiLevelType w:val="hybridMultilevel"/>
    <w:tmpl w:val="8EAE37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9944A39"/>
    <w:multiLevelType w:val="hybridMultilevel"/>
    <w:tmpl w:val="585C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76187E"/>
    <w:multiLevelType w:val="hybridMultilevel"/>
    <w:tmpl w:val="BB86A1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AF4C59"/>
    <w:multiLevelType w:val="hybridMultilevel"/>
    <w:tmpl w:val="939EC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3907078">
    <w:abstractNumId w:val="0"/>
  </w:num>
  <w:num w:numId="2" w16cid:durableId="706413418">
    <w:abstractNumId w:val="7"/>
  </w:num>
  <w:num w:numId="3" w16cid:durableId="617758824">
    <w:abstractNumId w:val="9"/>
  </w:num>
  <w:num w:numId="4" w16cid:durableId="1264417933">
    <w:abstractNumId w:val="4"/>
  </w:num>
  <w:num w:numId="5" w16cid:durableId="293946985">
    <w:abstractNumId w:val="3"/>
  </w:num>
  <w:num w:numId="6" w16cid:durableId="1256286835">
    <w:abstractNumId w:val="10"/>
  </w:num>
  <w:num w:numId="7" w16cid:durableId="2120711233">
    <w:abstractNumId w:val="5"/>
  </w:num>
  <w:num w:numId="8" w16cid:durableId="161702100">
    <w:abstractNumId w:val="12"/>
  </w:num>
  <w:num w:numId="9" w16cid:durableId="1440181645">
    <w:abstractNumId w:val="2"/>
  </w:num>
  <w:num w:numId="10" w16cid:durableId="1544053485">
    <w:abstractNumId w:val="11"/>
  </w:num>
  <w:num w:numId="11" w16cid:durableId="1329560708">
    <w:abstractNumId w:val="1"/>
  </w:num>
  <w:num w:numId="12" w16cid:durableId="1028722125">
    <w:abstractNumId w:val="6"/>
  </w:num>
  <w:num w:numId="13" w16cid:durableId="361052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9"/>
    <w:rsid w:val="000175BB"/>
    <w:rsid w:val="0002598F"/>
    <w:rsid w:val="00065341"/>
    <w:rsid w:val="00065956"/>
    <w:rsid w:val="00066546"/>
    <w:rsid w:val="000741FB"/>
    <w:rsid w:val="000835E8"/>
    <w:rsid w:val="0009078B"/>
    <w:rsid w:val="00096EE1"/>
    <w:rsid w:val="000B163D"/>
    <w:rsid w:val="000B4809"/>
    <w:rsid w:val="000C2F33"/>
    <w:rsid w:val="000D6E05"/>
    <w:rsid w:val="000F0B5C"/>
    <w:rsid w:val="00100306"/>
    <w:rsid w:val="001042B0"/>
    <w:rsid w:val="001204E3"/>
    <w:rsid w:val="0013609A"/>
    <w:rsid w:val="00151A6D"/>
    <w:rsid w:val="00155E64"/>
    <w:rsid w:val="0017002B"/>
    <w:rsid w:val="00176648"/>
    <w:rsid w:val="0018077D"/>
    <w:rsid w:val="001A2E4B"/>
    <w:rsid w:val="001A7AE1"/>
    <w:rsid w:val="001B6161"/>
    <w:rsid w:val="001C4C91"/>
    <w:rsid w:val="001E2F52"/>
    <w:rsid w:val="001E4467"/>
    <w:rsid w:val="001E5121"/>
    <w:rsid w:val="001E531A"/>
    <w:rsid w:val="002022B0"/>
    <w:rsid w:val="0020296D"/>
    <w:rsid w:val="00242EE7"/>
    <w:rsid w:val="00244781"/>
    <w:rsid w:val="0025631D"/>
    <w:rsid w:val="002703B6"/>
    <w:rsid w:val="00281C34"/>
    <w:rsid w:val="00285EA5"/>
    <w:rsid w:val="00287C65"/>
    <w:rsid w:val="002A39D6"/>
    <w:rsid w:val="002E6C69"/>
    <w:rsid w:val="002F1659"/>
    <w:rsid w:val="002F4A4A"/>
    <w:rsid w:val="00302243"/>
    <w:rsid w:val="00312321"/>
    <w:rsid w:val="0032004E"/>
    <w:rsid w:val="00354579"/>
    <w:rsid w:val="00354F63"/>
    <w:rsid w:val="003554E2"/>
    <w:rsid w:val="003560E8"/>
    <w:rsid w:val="00363B5D"/>
    <w:rsid w:val="003650DE"/>
    <w:rsid w:val="00366970"/>
    <w:rsid w:val="003903B5"/>
    <w:rsid w:val="00390F01"/>
    <w:rsid w:val="00393CAD"/>
    <w:rsid w:val="003A20EA"/>
    <w:rsid w:val="003B0E1E"/>
    <w:rsid w:val="003E43A8"/>
    <w:rsid w:val="003E7FC9"/>
    <w:rsid w:val="004114F5"/>
    <w:rsid w:val="00411AB1"/>
    <w:rsid w:val="00451B51"/>
    <w:rsid w:val="004573D3"/>
    <w:rsid w:val="00470481"/>
    <w:rsid w:val="0048001D"/>
    <w:rsid w:val="00495AA4"/>
    <w:rsid w:val="004A0556"/>
    <w:rsid w:val="004C0B71"/>
    <w:rsid w:val="004E2862"/>
    <w:rsid w:val="004E2DF6"/>
    <w:rsid w:val="004E6B63"/>
    <w:rsid w:val="004E6D7F"/>
    <w:rsid w:val="004F3E47"/>
    <w:rsid w:val="004F7A0F"/>
    <w:rsid w:val="0050072A"/>
    <w:rsid w:val="0050258E"/>
    <w:rsid w:val="00524E28"/>
    <w:rsid w:val="0053421D"/>
    <w:rsid w:val="0053493C"/>
    <w:rsid w:val="00544E3B"/>
    <w:rsid w:val="0054717E"/>
    <w:rsid w:val="00556C88"/>
    <w:rsid w:val="00563043"/>
    <w:rsid w:val="005802A9"/>
    <w:rsid w:val="005A2CBA"/>
    <w:rsid w:val="005A352D"/>
    <w:rsid w:val="005C347C"/>
    <w:rsid w:val="005E19EA"/>
    <w:rsid w:val="005F2A72"/>
    <w:rsid w:val="00625FB7"/>
    <w:rsid w:val="00637B9D"/>
    <w:rsid w:val="006553FF"/>
    <w:rsid w:val="00664114"/>
    <w:rsid w:val="00671373"/>
    <w:rsid w:val="006949BE"/>
    <w:rsid w:val="00700A2C"/>
    <w:rsid w:val="00703371"/>
    <w:rsid w:val="007164E6"/>
    <w:rsid w:val="007170B5"/>
    <w:rsid w:val="00747CD8"/>
    <w:rsid w:val="007648C7"/>
    <w:rsid w:val="007832F6"/>
    <w:rsid w:val="007C0D19"/>
    <w:rsid w:val="007C43EF"/>
    <w:rsid w:val="007E38D2"/>
    <w:rsid w:val="007F7A3A"/>
    <w:rsid w:val="00807D90"/>
    <w:rsid w:val="00843FA9"/>
    <w:rsid w:val="00874888"/>
    <w:rsid w:val="00875C5D"/>
    <w:rsid w:val="00876153"/>
    <w:rsid w:val="00880A20"/>
    <w:rsid w:val="00893138"/>
    <w:rsid w:val="008967AE"/>
    <w:rsid w:val="008A7420"/>
    <w:rsid w:val="008B1C26"/>
    <w:rsid w:val="008B4B14"/>
    <w:rsid w:val="008C0D97"/>
    <w:rsid w:val="008D2BE9"/>
    <w:rsid w:val="008D591B"/>
    <w:rsid w:val="008F067E"/>
    <w:rsid w:val="00906442"/>
    <w:rsid w:val="00911DE7"/>
    <w:rsid w:val="00913301"/>
    <w:rsid w:val="00935496"/>
    <w:rsid w:val="00937BF9"/>
    <w:rsid w:val="00940FAB"/>
    <w:rsid w:val="009766EC"/>
    <w:rsid w:val="00977F30"/>
    <w:rsid w:val="0098605E"/>
    <w:rsid w:val="009A7D3C"/>
    <w:rsid w:val="009C4CAC"/>
    <w:rsid w:val="009D5059"/>
    <w:rsid w:val="009F4481"/>
    <w:rsid w:val="009F5D3E"/>
    <w:rsid w:val="00A04FDC"/>
    <w:rsid w:val="00A31EC3"/>
    <w:rsid w:val="00A35B85"/>
    <w:rsid w:val="00A360E6"/>
    <w:rsid w:val="00A43978"/>
    <w:rsid w:val="00A44246"/>
    <w:rsid w:val="00A44C67"/>
    <w:rsid w:val="00A52F38"/>
    <w:rsid w:val="00A532B5"/>
    <w:rsid w:val="00A60A88"/>
    <w:rsid w:val="00A64BEE"/>
    <w:rsid w:val="00A72FAD"/>
    <w:rsid w:val="00A8174A"/>
    <w:rsid w:val="00A83561"/>
    <w:rsid w:val="00A86109"/>
    <w:rsid w:val="00AA53B4"/>
    <w:rsid w:val="00AB3821"/>
    <w:rsid w:val="00B038EC"/>
    <w:rsid w:val="00B5536C"/>
    <w:rsid w:val="00B63C8A"/>
    <w:rsid w:val="00B653F7"/>
    <w:rsid w:val="00B75207"/>
    <w:rsid w:val="00B75460"/>
    <w:rsid w:val="00B806B2"/>
    <w:rsid w:val="00B814D3"/>
    <w:rsid w:val="00B834C5"/>
    <w:rsid w:val="00B879DC"/>
    <w:rsid w:val="00B938E2"/>
    <w:rsid w:val="00BA7DD3"/>
    <w:rsid w:val="00BF0E52"/>
    <w:rsid w:val="00BF5227"/>
    <w:rsid w:val="00C12911"/>
    <w:rsid w:val="00C3044E"/>
    <w:rsid w:val="00C63D12"/>
    <w:rsid w:val="00C80653"/>
    <w:rsid w:val="00C826DE"/>
    <w:rsid w:val="00C82CE2"/>
    <w:rsid w:val="00CD6908"/>
    <w:rsid w:val="00CE4890"/>
    <w:rsid w:val="00CF325C"/>
    <w:rsid w:val="00CF6AC5"/>
    <w:rsid w:val="00D05BBD"/>
    <w:rsid w:val="00D05D9A"/>
    <w:rsid w:val="00D117EE"/>
    <w:rsid w:val="00D555C8"/>
    <w:rsid w:val="00D61614"/>
    <w:rsid w:val="00D66D6F"/>
    <w:rsid w:val="00D90D5D"/>
    <w:rsid w:val="00D92262"/>
    <w:rsid w:val="00DA7979"/>
    <w:rsid w:val="00DC2140"/>
    <w:rsid w:val="00DC7837"/>
    <w:rsid w:val="00DD273C"/>
    <w:rsid w:val="00DE7551"/>
    <w:rsid w:val="00DF507E"/>
    <w:rsid w:val="00DF65A1"/>
    <w:rsid w:val="00E115BA"/>
    <w:rsid w:val="00E435F4"/>
    <w:rsid w:val="00E54D51"/>
    <w:rsid w:val="00E573DE"/>
    <w:rsid w:val="00E87B20"/>
    <w:rsid w:val="00EA0987"/>
    <w:rsid w:val="00EA1A0F"/>
    <w:rsid w:val="00EA20FB"/>
    <w:rsid w:val="00EA551F"/>
    <w:rsid w:val="00EB48D0"/>
    <w:rsid w:val="00EB79C0"/>
    <w:rsid w:val="00ED216D"/>
    <w:rsid w:val="00ED7676"/>
    <w:rsid w:val="00EF5049"/>
    <w:rsid w:val="00F360D1"/>
    <w:rsid w:val="00F41A69"/>
    <w:rsid w:val="00F471AA"/>
    <w:rsid w:val="00F507A3"/>
    <w:rsid w:val="00F52794"/>
    <w:rsid w:val="00F604F4"/>
    <w:rsid w:val="00F83F4F"/>
    <w:rsid w:val="00F86824"/>
    <w:rsid w:val="00F938BB"/>
    <w:rsid w:val="00F97782"/>
    <w:rsid w:val="00FB30EB"/>
    <w:rsid w:val="00FB6D4C"/>
    <w:rsid w:val="00FC410F"/>
    <w:rsid w:val="00FD2F5D"/>
    <w:rsid w:val="00FE034C"/>
    <w:rsid w:val="00FE5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DE34"/>
  <w15:docId w15:val="{63822BB7-3A95-4123-8810-CCDAF4A3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2A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02A9"/>
    <w:rPr>
      <w:u w:val="single"/>
    </w:rPr>
  </w:style>
  <w:style w:type="table" w:customStyle="1" w:styleId="TableNormal">
    <w:name w:val="Table Normal"/>
    <w:rsid w:val="005802A9"/>
    <w:tblPr>
      <w:tblInd w:w="0" w:type="dxa"/>
      <w:tblCellMar>
        <w:top w:w="0" w:type="dxa"/>
        <w:left w:w="0" w:type="dxa"/>
        <w:bottom w:w="0" w:type="dxa"/>
        <w:right w:w="0" w:type="dxa"/>
      </w:tblCellMar>
    </w:tblPr>
  </w:style>
  <w:style w:type="paragraph" w:customStyle="1" w:styleId="Cabeceraypie">
    <w:name w:val="Cabecera y pie"/>
    <w:rsid w:val="005802A9"/>
    <w:pPr>
      <w:tabs>
        <w:tab w:val="right" w:pos="9020"/>
      </w:tabs>
    </w:pPr>
    <w:rPr>
      <w:rFonts w:ascii="Helvetica Neue" w:hAnsi="Helvetica Neue" w:cs="Arial Unicode MS"/>
      <w:color w:val="000000"/>
      <w:sz w:val="24"/>
      <w:szCs w:val="24"/>
    </w:rPr>
  </w:style>
  <w:style w:type="paragraph" w:customStyle="1" w:styleId="Cuerpo">
    <w:name w:val="Cuerpo"/>
    <w:rsid w:val="005802A9"/>
    <w:pPr>
      <w:spacing w:after="160" w:line="259" w:lineRule="auto"/>
    </w:pPr>
    <w:rPr>
      <w:rFonts w:ascii="Calibri" w:hAnsi="Calibri" w:cs="Arial Unicode MS"/>
      <w:color w:val="000000"/>
      <w:sz w:val="22"/>
      <w:szCs w:val="22"/>
      <w:u w:color="000000"/>
    </w:rPr>
  </w:style>
  <w:style w:type="character" w:customStyle="1" w:styleId="Ninguno">
    <w:name w:val="Ninguno"/>
    <w:rsid w:val="005802A9"/>
  </w:style>
  <w:style w:type="character" w:customStyle="1" w:styleId="NingunoA">
    <w:name w:val="Ninguno A"/>
    <w:basedOn w:val="Ninguno"/>
    <w:rsid w:val="005802A9"/>
  </w:style>
  <w:style w:type="paragraph" w:customStyle="1" w:styleId="CuerpoA">
    <w:name w:val="Cuerpo A"/>
    <w:rsid w:val="005802A9"/>
    <w:pPr>
      <w:spacing w:after="160" w:line="259" w:lineRule="auto"/>
    </w:pPr>
    <w:rPr>
      <w:rFonts w:ascii="Calibri" w:hAnsi="Calibri" w:cs="Arial Unicode MS"/>
      <w:color w:val="000000"/>
      <w:sz w:val="22"/>
      <w:szCs w:val="22"/>
      <w:u w:color="000000"/>
      <w:lang w:val="es-ES_tradnl"/>
    </w:rPr>
  </w:style>
  <w:style w:type="paragraph" w:styleId="Prrafodelista">
    <w:name w:val="List Paragraph"/>
    <w:rsid w:val="005802A9"/>
    <w:pPr>
      <w:ind w:left="720"/>
    </w:pPr>
    <w:rPr>
      <w:rFonts w:cs="Arial Unicode MS"/>
      <w:color w:val="000000"/>
      <w:sz w:val="24"/>
      <w:szCs w:val="24"/>
      <w:u w:color="000000"/>
      <w:lang w:val="en-US"/>
    </w:rPr>
  </w:style>
  <w:style w:type="numbering" w:customStyle="1" w:styleId="Estiloimportado1">
    <w:name w:val="Estilo importado 1"/>
    <w:rsid w:val="005802A9"/>
    <w:pPr>
      <w:numPr>
        <w:numId w:val="1"/>
      </w:numPr>
    </w:pPr>
  </w:style>
  <w:style w:type="paragraph" w:customStyle="1" w:styleId="cuerpo0">
    <w:name w:val="cuerpo"/>
    <w:rsid w:val="005802A9"/>
    <w:pPr>
      <w:spacing w:before="100" w:after="100"/>
    </w:pPr>
    <w:rPr>
      <w:rFonts w:cs="Arial Unicode MS"/>
      <w:color w:val="000000"/>
      <w:sz w:val="24"/>
      <w:szCs w:val="24"/>
      <w:u w:color="000000"/>
      <w:lang w:val="es-ES_tradnl"/>
    </w:rPr>
  </w:style>
  <w:style w:type="character" w:customStyle="1" w:styleId="Hyperlink0">
    <w:name w:val="Hyperlink.0"/>
    <w:basedOn w:val="Ninguno"/>
    <w:rsid w:val="005802A9"/>
    <w:rPr>
      <w:rFonts w:ascii="Calibri" w:eastAsia="Calibri" w:hAnsi="Calibri" w:cs="Calibri"/>
      <w:b/>
      <w:bCs/>
      <w:color w:val="0000FF"/>
      <w:u w:val="single" w:color="0000FF"/>
      <w14:textOutline w14:w="0" w14:cap="rnd" w14:cmpd="sng" w14:algn="ctr">
        <w14:noFill/>
        <w14:prstDash w14:val="solid"/>
        <w14:bevel/>
      </w14:textOutline>
    </w:rPr>
  </w:style>
  <w:style w:type="character" w:customStyle="1" w:styleId="Hyperlink1">
    <w:name w:val="Hyperlink.1"/>
    <w:basedOn w:val="Ninguno"/>
    <w:rsid w:val="005802A9"/>
    <w:rPr>
      <w:color w:val="0000FF"/>
      <w:u w:val="single" w:color="0000FF"/>
      <w:lang w:val="es-ES_tradnl"/>
      <w14:textOutline w14:w="0" w14:cap="rnd" w14:cmpd="sng" w14:algn="ctr">
        <w14:noFill/>
        <w14:prstDash w14:val="solid"/>
        <w14:bevel/>
      </w14:textOutline>
    </w:rPr>
  </w:style>
  <w:style w:type="character" w:customStyle="1" w:styleId="Hyperlink2">
    <w:name w:val="Hyperlink.2"/>
    <w:basedOn w:val="Ninguno"/>
    <w:rsid w:val="005802A9"/>
    <w:rPr>
      <w:rFonts w:ascii="Calibri" w:eastAsia="Calibri" w:hAnsi="Calibri" w:cs="Calibri"/>
      <w:color w:val="0000FF"/>
      <w:sz w:val="20"/>
      <w:szCs w:val="20"/>
      <w:u w:val="single" w:color="0000FF"/>
      <w:lang w:val="es-ES_tradnl"/>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090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78B"/>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09078B"/>
    <w:rPr>
      <w:sz w:val="16"/>
      <w:szCs w:val="16"/>
    </w:rPr>
  </w:style>
  <w:style w:type="paragraph" w:styleId="Textocomentario">
    <w:name w:val="annotation text"/>
    <w:basedOn w:val="Normal"/>
    <w:link w:val="TextocomentarioCar"/>
    <w:uiPriority w:val="99"/>
    <w:unhideWhenUsed/>
    <w:rsid w:val="0009078B"/>
    <w:rPr>
      <w:sz w:val="20"/>
      <w:szCs w:val="20"/>
    </w:rPr>
  </w:style>
  <w:style w:type="character" w:customStyle="1" w:styleId="TextocomentarioCar">
    <w:name w:val="Texto comentario Car"/>
    <w:basedOn w:val="Fuentedeprrafopredeter"/>
    <w:link w:val="Textocomentario"/>
    <w:uiPriority w:val="99"/>
    <w:rsid w:val="0009078B"/>
    <w:rPr>
      <w:lang w:val="en-US" w:eastAsia="en-US"/>
    </w:rPr>
  </w:style>
  <w:style w:type="paragraph" w:styleId="Asuntodelcomentario">
    <w:name w:val="annotation subject"/>
    <w:basedOn w:val="Textocomentario"/>
    <w:next w:val="Textocomentario"/>
    <w:link w:val="AsuntodelcomentarioCar"/>
    <w:uiPriority w:val="99"/>
    <w:semiHidden/>
    <w:unhideWhenUsed/>
    <w:rsid w:val="0009078B"/>
    <w:rPr>
      <w:b/>
      <w:bCs/>
    </w:rPr>
  </w:style>
  <w:style w:type="character" w:customStyle="1" w:styleId="AsuntodelcomentarioCar">
    <w:name w:val="Asunto del comentario Car"/>
    <w:basedOn w:val="TextocomentarioCar"/>
    <w:link w:val="Asuntodelcomentario"/>
    <w:uiPriority w:val="99"/>
    <w:semiHidden/>
    <w:rsid w:val="0009078B"/>
    <w:rPr>
      <w:b/>
      <w:bCs/>
      <w:lang w:val="en-US" w:eastAsia="en-US"/>
    </w:rPr>
  </w:style>
  <w:style w:type="paragraph" w:styleId="Revisin">
    <w:name w:val="Revision"/>
    <w:hidden/>
    <w:uiPriority w:val="99"/>
    <w:semiHidden/>
    <w:rsid w:val="00700A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B814D3"/>
    <w:rPr>
      <w:b/>
      <w:bCs/>
    </w:rPr>
  </w:style>
  <w:style w:type="paragraph" w:customStyle="1" w:styleId="cuerpob">
    <w:name w:val="cuerpob"/>
    <w:basedOn w:val="Normal"/>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inguno0">
    <w:name w:val="ninguno"/>
    <w:basedOn w:val="Fuentedeprrafopredeter"/>
    <w:rsid w:val="001B6161"/>
  </w:style>
  <w:style w:type="paragraph" w:styleId="Encabezado">
    <w:name w:val="header"/>
    <w:basedOn w:val="Normal"/>
    <w:link w:val="EncabezadoCar"/>
    <w:uiPriority w:val="99"/>
    <w:unhideWhenUsed/>
    <w:rsid w:val="00913301"/>
    <w:pPr>
      <w:tabs>
        <w:tab w:val="center" w:pos="4252"/>
        <w:tab w:val="right" w:pos="8504"/>
      </w:tabs>
    </w:pPr>
  </w:style>
  <w:style w:type="character" w:customStyle="1" w:styleId="EncabezadoCar">
    <w:name w:val="Encabezado Car"/>
    <w:basedOn w:val="Fuentedeprrafopredeter"/>
    <w:link w:val="Encabezado"/>
    <w:uiPriority w:val="99"/>
    <w:rsid w:val="00913301"/>
    <w:rPr>
      <w:sz w:val="24"/>
      <w:szCs w:val="24"/>
      <w:lang w:val="en-US" w:eastAsia="en-US"/>
    </w:rPr>
  </w:style>
  <w:style w:type="paragraph" w:styleId="Piedepgina">
    <w:name w:val="footer"/>
    <w:basedOn w:val="Normal"/>
    <w:link w:val="PiedepginaCar"/>
    <w:uiPriority w:val="99"/>
    <w:unhideWhenUsed/>
    <w:rsid w:val="00913301"/>
    <w:pPr>
      <w:tabs>
        <w:tab w:val="center" w:pos="4252"/>
        <w:tab w:val="right" w:pos="8504"/>
      </w:tabs>
    </w:pPr>
  </w:style>
  <w:style w:type="character" w:customStyle="1" w:styleId="PiedepginaCar">
    <w:name w:val="Pie de página Car"/>
    <w:basedOn w:val="Fuentedeprrafopredeter"/>
    <w:link w:val="Piedepgina"/>
    <w:uiPriority w:val="99"/>
    <w:rsid w:val="00913301"/>
    <w:rPr>
      <w:sz w:val="24"/>
      <w:szCs w:val="24"/>
      <w:lang w:val="en-US" w:eastAsia="en-US"/>
    </w:rPr>
  </w:style>
  <w:style w:type="paragraph" w:customStyle="1" w:styleId="isselectedend">
    <w:name w:val="isselectedend"/>
    <w:basedOn w:val="Normal"/>
    <w:rsid w:val="002447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2222">
      <w:bodyDiv w:val="1"/>
      <w:marLeft w:val="0"/>
      <w:marRight w:val="0"/>
      <w:marTop w:val="0"/>
      <w:marBottom w:val="0"/>
      <w:divBdr>
        <w:top w:val="none" w:sz="0" w:space="0" w:color="auto"/>
        <w:left w:val="none" w:sz="0" w:space="0" w:color="auto"/>
        <w:bottom w:val="none" w:sz="0" w:space="0" w:color="auto"/>
        <w:right w:val="none" w:sz="0" w:space="0" w:color="auto"/>
      </w:divBdr>
    </w:div>
    <w:div w:id="654141162">
      <w:bodyDiv w:val="1"/>
      <w:marLeft w:val="0"/>
      <w:marRight w:val="0"/>
      <w:marTop w:val="0"/>
      <w:marBottom w:val="0"/>
      <w:divBdr>
        <w:top w:val="none" w:sz="0" w:space="0" w:color="auto"/>
        <w:left w:val="none" w:sz="0" w:space="0" w:color="auto"/>
        <w:bottom w:val="none" w:sz="0" w:space="0" w:color="auto"/>
        <w:right w:val="none" w:sz="0" w:space="0" w:color="auto"/>
      </w:divBdr>
    </w:div>
    <w:div w:id="1011298954">
      <w:bodyDiv w:val="1"/>
      <w:marLeft w:val="0"/>
      <w:marRight w:val="0"/>
      <w:marTop w:val="0"/>
      <w:marBottom w:val="0"/>
      <w:divBdr>
        <w:top w:val="none" w:sz="0" w:space="0" w:color="auto"/>
        <w:left w:val="none" w:sz="0" w:space="0" w:color="auto"/>
        <w:bottom w:val="none" w:sz="0" w:space="0" w:color="auto"/>
        <w:right w:val="none" w:sz="0" w:space="0" w:color="auto"/>
      </w:divBdr>
      <w:divsChild>
        <w:div w:id="210738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98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114010">
      <w:bodyDiv w:val="1"/>
      <w:marLeft w:val="0"/>
      <w:marRight w:val="0"/>
      <w:marTop w:val="0"/>
      <w:marBottom w:val="0"/>
      <w:divBdr>
        <w:top w:val="none" w:sz="0" w:space="0" w:color="auto"/>
        <w:left w:val="none" w:sz="0" w:space="0" w:color="auto"/>
        <w:bottom w:val="none" w:sz="0" w:space="0" w:color="auto"/>
        <w:right w:val="none" w:sz="0" w:space="0" w:color="auto"/>
      </w:divBdr>
      <w:divsChild>
        <w:div w:id="12859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0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070847">
      <w:bodyDiv w:val="1"/>
      <w:marLeft w:val="0"/>
      <w:marRight w:val="0"/>
      <w:marTop w:val="0"/>
      <w:marBottom w:val="0"/>
      <w:divBdr>
        <w:top w:val="none" w:sz="0" w:space="0" w:color="auto"/>
        <w:left w:val="none" w:sz="0" w:space="0" w:color="auto"/>
        <w:bottom w:val="none" w:sz="0" w:space="0" w:color="auto"/>
        <w:right w:val="none" w:sz="0" w:space="0" w:color="auto"/>
      </w:divBdr>
      <w:divsChild>
        <w:div w:id="177447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6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70864">
      <w:bodyDiv w:val="1"/>
      <w:marLeft w:val="0"/>
      <w:marRight w:val="0"/>
      <w:marTop w:val="0"/>
      <w:marBottom w:val="0"/>
      <w:divBdr>
        <w:top w:val="none" w:sz="0" w:space="0" w:color="auto"/>
        <w:left w:val="none" w:sz="0" w:space="0" w:color="auto"/>
        <w:bottom w:val="none" w:sz="0" w:space="0" w:color="auto"/>
        <w:right w:val="none" w:sz="0" w:space="0" w:color="auto"/>
      </w:divBdr>
    </w:div>
    <w:div w:id="1811745812">
      <w:bodyDiv w:val="1"/>
      <w:marLeft w:val="0"/>
      <w:marRight w:val="0"/>
      <w:marTop w:val="0"/>
      <w:marBottom w:val="0"/>
      <w:divBdr>
        <w:top w:val="none" w:sz="0" w:space="0" w:color="auto"/>
        <w:left w:val="none" w:sz="0" w:space="0" w:color="auto"/>
        <w:bottom w:val="none" w:sz="0" w:space="0" w:color="auto"/>
        <w:right w:val="none" w:sz="0" w:space="0" w:color="auto"/>
      </w:divBdr>
      <w:divsChild>
        <w:div w:id="138525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708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81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carmen martinez mulleras</dc:creator>
  <cp:lastModifiedBy>María del Carmen Martínez</cp:lastModifiedBy>
  <cp:revision>2</cp:revision>
  <dcterms:created xsi:type="dcterms:W3CDTF">2026-06-10T07:53:00Z</dcterms:created>
  <dcterms:modified xsi:type="dcterms:W3CDTF">2026-06-10T07:53:00Z</dcterms:modified>
</cp:coreProperties>
</file>