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B032" w14:textId="47556E20" w:rsidR="00C972B2" w:rsidRPr="00934758" w:rsidRDefault="00CA2C47" w:rsidP="00C972B2">
      <w:pPr>
        <w:pStyle w:val="Ttulo3"/>
        <w:rPr>
          <w:rFonts w:asciiTheme="majorHAnsi" w:hAnsiTheme="majorHAnsi" w:cstheme="majorHAnsi"/>
          <w:sz w:val="32"/>
          <w:szCs w:val="32"/>
        </w:rPr>
      </w:pPr>
      <w:r>
        <w:rPr>
          <w:u w:val="single"/>
        </w:rPr>
        <w:br/>
      </w:r>
      <w:r w:rsidR="00006EFE" w:rsidRPr="00006EFE">
        <w:rPr>
          <w:rFonts w:asciiTheme="majorHAnsi" w:hAnsiTheme="majorHAnsi" w:cstheme="majorHAnsi"/>
          <w:sz w:val="32"/>
          <w:szCs w:val="32"/>
        </w:rPr>
        <w:t>Frial</w:t>
      </w:r>
      <w:r w:rsidR="00006EFE">
        <w:rPr>
          <w:rFonts w:asciiTheme="majorHAnsi" w:hAnsiTheme="majorHAnsi" w:cstheme="majorHAnsi"/>
          <w:sz w:val="32"/>
          <w:szCs w:val="32"/>
        </w:rPr>
        <w:t xml:space="preserve"> </w:t>
      </w:r>
      <w:r w:rsidR="00006EFE" w:rsidRPr="00006EFE">
        <w:rPr>
          <w:rFonts w:asciiTheme="majorHAnsi" w:hAnsiTheme="majorHAnsi" w:cstheme="majorHAnsi"/>
          <w:sz w:val="32"/>
          <w:szCs w:val="32"/>
        </w:rPr>
        <w:t>amplía su propuesta de alta charcutería con su nueva Pechuga de Pollo Asada al Horno</w:t>
      </w:r>
    </w:p>
    <w:p w14:paraId="13BBFB19" w14:textId="77777777" w:rsidR="001E7B1F" w:rsidRPr="001E7B1F" w:rsidRDefault="001E7B1F" w:rsidP="00EE04BF">
      <w:pPr>
        <w:spacing w:before="100" w:beforeAutospacing="1" w:after="100" w:afterAutospacing="1"/>
        <w:rPr>
          <w:rFonts w:asciiTheme="minorHAnsi" w:hAnsiTheme="minorHAnsi" w:cstheme="minorHAnsi"/>
          <w:lang w:eastAsia="es-ES"/>
        </w:rPr>
      </w:pPr>
      <w:r w:rsidRPr="001E7B1F">
        <w:rPr>
          <w:rFonts w:asciiTheme="minorHAnsi" w:hAnsiTheme="minorHAnsi" w:cstheme="minorHAnsi"/>
          <w:lang w:eastAsia="es-ES"/>
        </w:rPr>
        <w:t>Frial amplía su gama con una nueva propuesta pensada para quienes disfrutan de los pequeños placeres gastronómicos del día a día: la nueva Pechuga de Pollo Asada al Horno.</w:t>
      </w:r>
    </w:p>
    <w:p w14:paraId="48A7F043" w14:textId="55DAB370" w:rsidR="00EE04BF" w:rsidRPr="00EE04BF" w:rsidRDefault="00EE04BF" w:rsidP="00EE04BF">
      <w:pPr>
        <w:spacing w:before="100" w:beforeAutospacing="1" w:after="100" w:afterAutospacing="1"/>
        <w:rPr>
          <w:rFonts w:asciiTheme="minorHAnsi" w:hAnsiTheme="minorHAnsi" w:cstheme="minorHAnsi"/>
          <w:lang w:eastAsia="es-ES"/>
        </w:rPr>
      </w:pPr>
      <w:r w:rsidRPr="00EE04BF">
        <w:rPr>
          <w:rFonts w:asciiTheme="minorHAnsi" w:hAnsiTheme="minorHAnsi" w:cstheme="minorHAnsi"/>
          <w:lang w:eastAsia="es-ES"/>
        </w:rPr>
        <w:t xml:space="preserve">Elaborada con un 95 % de carne de pollo, esta nueva referencia nace de una cuidada selección de pechugas enteras </w:t>
      </w:r>
      <w:r w:rsidR="00CA1871">
        <w:rPr>
          <w:rFonts w:asciiTheme="minorHAnsi" w:hAnsiTheme="minorHAnsi" w:cstheme="minorHAnsi"/>
          <w:lang w:eastAsia="es-ES"/>
        </w:rPr>
        <w:t>certificadas</w:t>
      </w:r>
      <w:r w:rsidRPr="00EE04BF">
        <w:rPr>
          <w:rFonts w:asciiTheme="minorHAnsi" w:hAnsiTheme="minorHAnsi" w:cstheme="minorHAnsi"/>
          <w:lang w:eastAsia="es-ES"/>
        </w:rPr>
        <w:t xml:space="preserve"> </w:t>
      </w:r>
      <w:r w:rsidR="00CD69A0">
        <w:rPr>
          <w:rFonts w:asciiTheme="minorHAnsi" w:hAnsiTheme="minorHAnsi" w:cstheme="minorHAnsi"/>
          <w:lang w:eastAsia="es-ES"/>
        </w:rPr>
        <w:t xml:space="preserve">con </w:t>
      </w:r>
      <w:r w:rsidRPr="00EE04BF">
        <w:rPr>
          <w:rFonts w:asciiTheme="minorHAnsi" w:hAnsiTheme="minorHAnsi" w:cstheme="minorHAnsi"/>
          <w:lang w:eastAsia="es-ES"/>
        </w:rPr>
        <w:t xml:space="preserve">Bienestar Animal. </w:t>
      </w:r>
    </w:p>
    <w:p w14:paraId="5510894A" w14:textId="7DA58C43" w:rsidR="001E7B1F" w:rsidRPr="001E7B1F" w:rsidRDefault="001E7B1F" w:rsidP="00EE04BF">
      <w:pPr>
        <w:spacing w:before="100" w:beforeAutospacing="1" w:after="100" w:afterAutospacing="1"/>
        <w:rPr>
          <w:rFonts w:asciiTheme="minorHAnsi" w:hAnsiTheme="minorHAnsi" w:cstheme="minorHAnsi"/>
          <w:lang w:eastAsia="es-ES"/>
        </w:rPr>
      </w:pPr>
      <w:r w:rsidRPr="001E7B1F">
        <w:rPr>
          <w:rFonts w:asciiTheme="minorHAnsi" w:hAnsiTheme="minorHAnsi" w:cstheme="minorHAnsi"/>
          <w:lang w:eastAsia="es-ES"/>
        </w:rPr>
        <w:t xml:space="preserve">Cada pieza se trabaja con la dedicación propia de la alta charcutería Frial, en un proceso pausado que combina reposo, asado lento al horno a baja temperatura y ahumado </w:t>
      </w:r>
      <w:r w:rsidR="00934D46">
        <w:rPr>
          <w:rFonts w:asciiTheme="minorHAnsi" w:hAnsiTheme="minorHAnsi" w:cstheme="minorHAnsi"/>
          <w:lang w:eastAsia="es-ES"/>
        </w:rPr>
        <w:t xml:space="preserve">natural </w:t>
      </w:r>
      <w:r w:rsidRPr="001E7B1F">
        <w:rPr>
          <w:rFonts w:asciiTheme="minorHAnsi" w:hAnsiTheme="minorHAnsi" w:cstheme="minorHAnsi"/>
          <w:lang w:eastAsia="es-ES"/>
        </w:rPr>
        <w:t>con madera de haya, dando como resultado una textura tierna y unos matices delicados que enriquecen cada bocado.</w:t>
      </w:r>
    </w:p>
    <w:p w14:paraId="6B56B27D" w14:textId="3AE432ED" w:rsidR="001E7B1F" w:rsidRDefault="001E7B1F" w:rsidP="004A4A89">
      <w:pPr>
        <w:spacing w:before="100" w:beforeAutospacing="1" w:after="100" w:afterAutospacing="1"/>
        <w:rPr>
          <w:rFonts w:asciiTheme="minorHAnsi" w:hAnsiTheme="minorHAnsi" w:cstheme="minorHAnsi"/>
          <w:lang w:eastAsia="es-ES"/>
        </w:rPr>
      </w:pPr>
      <w:r w:rsidRPr="001E7B1F">
        <w:rPr>
          <w:rFonts w:asciiTheme="minorHAnsi" w:hAnsiTheme="minorHAnsi" w:cstheme="minorHAnsi"/>
          <w:lang w:eastAsia="es-ES"/>
        </w:rPr>
        <w:t>Se trata de una propuesta gastronómica que combina placer y calidad. Además de su cuidada elaboración, la nueva Pechuga de Pollo Asada al Horno es alta en proteínas, sin gluten y sin lactosa, y está elaborada sin colorantes ni féculas añadidas, atributos cada vez más valorados por un consumidor que busca productos de gran calidad sin renunciar a una composición cuidada.</w:t>
      </w:r>
    </w:p>
    <w:p w14:paraId="7F2C9BEC" w14:textId="3580C83A" w:rsidR="00C02625" w:rsidRDefault="00C02625" w:rsidP="004A4A89">
      <w:pPr>
        <w:spacing w:before="100" w:beforeAutospacing="1" w:after="100" w:afterAutospacing="1"/>
        <w:rPr>
          <w:rFonts w:asciiTheme="minorHAnsi" w:hAnsiTheme="minorHAnsi" w:cstheme="minorHAnsi"/>
          <w:lang w:eastAsia="es-ES"/>
        </w:rPr>
      </w:pPr>
      <w:r w:rsidRPr="00C02625">
        <w:rPr>
          <w:rFonts w:asciiTheme="minorHAnsi" w:hAnsiTheme="minorHAnsi" w:cstheme="minorHAnsi"/>
          <w:lang w:eastAsia="es-ES"/>
        </w:rPr>
        <w:t xml:space="preserve">Su versatilidad la convierte en una propuesta ideal para disfrutar en finas lonchas como aperitivo gourmet, como protagonista de un sándwich o bocadillo, en ensaladas, tablas de </w:t>
      </w:r>
      <w:r w:rsidR="00151B8C">
        <w:rPr>
          <w:rFonts w:asciiTheme="minorHAnsi" w:hAnsiTheme="minorHAnsi" w:cstheme="minorHAnsi"/>
          <w:lang w:eastAsia="es-ES"/>
        </w:rPr>
        <w:t>embutidos selectos</w:t>
      </w:r>
      <w:r w:rsidRPr="00C02625">
        <w:rPr>
          <w:rFonts w:asciiTheme="minorHAnsi" w:hAnsiTheme="minorHAnsi" w:cstheme="minorHAnsi"/>
          <w:lang w:eastAsia="es-ES"/>
        </w:rPr>
        <w:t xml:space="preserve"> o como ingrediente capaz de aportar un toque diferencial a recetas cotidianas.</w:t>
      </w:r>
    </w:p>
    <w:p w14:paraId="0835E08C" w14:textId="066A79C2" w:rsidR="00C02625" w:rsidRDefault="00C02625" w:rsidP="00006EFE">
      <w:pPr>
        <w:spacing w:before="100" w:beforeAutospacing="1" w:after="100" w:afterAutospacing="1"/>
        <w:rPr>
          <w:rFonts w:asciiTheme="minorHAnsi" w:hAnsiTheme="minorHAnsi" w:cstheme="minorHAnsi"/>
          <w:lang w:eastAsia="es-ES"/>
        </w:rPr>
      </w:pPr>
      <w:r w:rsidRPr="00C02625">
        <w:rPr>
          <w:rFonts w:asciiTheme="minorHAnsi" w:hAnsiTheme="minorHAnsi" w:cstheme="minorHAnsi"/>
          <w:lang w:eastAsia="es-ES"/>
        </w:rPr>
        <w:t xml:space="preserve">"Con esta nueva incorporación seguimos ampliando nuestra propuesta de alta charcutería, acercando al consumidor </w:t>
      </w:r>
      <w:r w:rsidRPr="001E7B1F">
        <w:rPr>
          <w:rFonts w:asciiTheme="minorHAnsi" w:hAnsiTheme="minorHAnsi" w:cstheme="minorHAnsi"/>
          <w:lang w:eastAsia="es-ES"/>
        </w:rPr>
        <w:t>productos elaborados</w:t>
      </w:r>
      <w:r w:rsidR="00CD69A0" w:rsidRPr="001E7B1F">
        <w:rPr>
          <w:rFonts w:asciiTheme="minorHAnsi" w:hAnsiTheme="minorHAnsi" w:cstheme="minorHAnsi"/>
          <w:lang w:eastAsia="es-ES"/>
        </w:rPr>
        <w:t xml:space="preserve"> con la máxima dedicación</w:t>
      </w:r>
      <w:r w:rsidR="00CD69A0">
        <w:rPr>
          <w:rFonts w:asciiTheme="minorHAnsi" w:hAnsiTheme="minorHAnsi" w:cstheme="minorHAnsi"/>
          <w:lang w:eastAsia="es-ES"/>
        </w:rPr>
        <w:t xml:space="preserve"> </w:t>
      </w:r>
      <w:r w:rsidRPr="00C02625">
        <w:rPr>
          <w:rFonts w:asciiTheme="minorHAnsi" w:hAnsiTheme="minorHAnsi" w:cstheme="minorHAnsi"/>
          <w:lang w:eastAsia="es-ES"/>
        </w:rPr>
        <w:t>y procesos cuidados que convierten cada momento de consumo en una experiencia gastronómica especial", señala Inés Tello</w:t>
      </w:r>
      <w:r w:rsidR="00151B8C">
        <w:rPr>
          <w:rFonts w:asciiTheme="minorHAnsi" w:hAnsiTheme="minorHAnsi" w:cstheme="minorHAnsi"/>
          <w:lang w:eastAsia="es-ES"/>
        </w:rPr>
        <w:t xml:space="preserve">, </w:t>
      </w:r>
      <w:r w:rsidR="00151B8C" w:rsidRPr="00151B8C">
        <w:rPr>
          <w:rFonts w:asciiTheme="minorHAnsi" w:hAnsiTheme="minorHAnsi" w:cstheme="minorHAnsi"/>
          <w:lang w:eastAsia="es-ES"/>
        </w:rPr>
        <w:t>directora de Marketing de Grupo Tello Alimentación.</w:t>
      </w:r>
    </w:p>
    <w:p w14:paraId="31E85FA2" w14:textId="16EFD65C" w:rsidR="002F5483" w:rsidRDefault="002F5483" w:rsidP="002F5483">
      <w:pPr>
        <w:spacing w:before="100" w:beforeAutospacing="1" w:after="100" w:afterAutospacing="1"/>
        <w:rPr>
          <w:rFonts w:asciiTheme="minorHAnsi" w:hAnsiTheme="minorHAnsi" w:cstheme="minorHAnsi"/>
          <w:lang w:eastAsia="es-ES"/>
        </w:rPr>
      </w:pPr>
      <w:r w:rsidRPr="006A6F80">
        <w:rPr>
          <w:rFonts w:asciiTheme="minorHAnsi" w:hAnsiTheme="minorHAnsi" w:cstheme="minorHAnsi"/>
          <w:lang w:eastAsia="es-ES"/>
        </w:rPr>
        <w:t>Con este lanzamiento, Frial continúa ampliando una propuesta de alta charcutería donde la calidad, el sabor y la pasión por lo natural marcan la diferencia.</w:t>
      </w:r>
      <w:r>
        <w:rPr>
          <w:rFonts w:asciiTheme="minorHAnsi" w:hAnsiTheme="minorHAnsi" w:cstheme="minorHAnsi"/>
          <w:lang w:eastAsia="es-ES"/>
        </w:rPr>
        <w:t xml:space="preserve"> </w:t>
      </w:r>
    </w:p>
    <w:p w14:paraId="7A9FE815" w14:textId="77777777" w:rsidR="00006EFE" w:rsidRPr="00A04EE8" w:rsidRDefault="00006EFE" w:rsidP="00006EF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</w:r>
      <w:r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>
          <w:rPr>
            <w:rStyle w:val="Hipervnculo"/>
            <w:rFonts w:cstheme="majorHAnsi"/>
            <w:sz w:val="16"/>
            <w:szCs w:val="16"/>
          </w:rPr>
          <w:t>www.tello.es</w:t>
        </w:r>
      </w:hyperlink>
      <w:r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639763F0" w14:textId="77777777" w:rsidR="00006EFE" w:rsidRPr="009F3A76" w:rsidRDefault="00006EFE" w:rsidP="00006EF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mantiene un firme </w:t>
      </w:r>
      <w:r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propósito “Alimentar de manera responsable y sostenible para mejorar la vida de las personas y el planeta”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</w:t>
      </w:r>
      <w:proofErr w:type="spellStart"/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1.450 trabajadores, y alcanzó los 410 millones de euros de facturación en el pasado ejercicio. </w:t>
      </w:r>
    </w:p>
    <w:p w14:paraId="41E1E732" w14:textId="77777777" w:rsidR="00006EFE" w:rsidRPr="00472D80" w:rsidRDefault="00006EFE" w:rsidP="00006EFE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126F506B" w14:textId="77777777" w:rsidR="00006EFE" w:rsidRPr="00472D80" w:rsidRDefault="00006EFE" w:rsidP="00006EFE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63736F59" w14:textId="1F92BBE8" w:rsidR="00006EFE" w:rsidRPr="00EF43F7" w:rsidRDefault="00006EFE" w:rsidP="00107188">
      <w:pPr>
        <w:pStyle w:val="Kontakt-AbbinderPR"/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 xml:space="preserve">Dpto. Prensa y RRPP Grupo Tello </w:t>
      </w:r>
      <w:proofErr w:type="spellStart"/>
      <w:r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Alimentación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Email</w:t>
      </w:r>
      <w:proofErr w:type="spellEnd"/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: </w:t>
      </w:r>
      <w:hyperlink r:id="rId9" w:history="1">
        <w:r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- </w:t>
      </w:r>
      <w:hyperlink r:id="rId10" w:history="1">
        <w:r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006EFE" w:rsidRPr="00EF43F7" w:rsidSect="00107188">
      <w:headerReference w:type="default" r:id="rId11"/>
      <w:headerReference w:type="first" r:id="rId12"/>
      <w:pgSz w:w="11900" w:h="16840"/>
      <w:pgMar w:top="1417" w:right="1701" w:bottom="1417" w:left="1701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5139" w14:textId="77777777" w:rsidR="00511B31" w:rsidRDefault="00511B31" w:rsidP="00655868">
      <w:r>
        <w:separator/>
      </w:r>
    </w:p>
  </w:endnote>
  <w:endnote w:type="continuationSeparator" w:id="0">
    <w:p w14:paraId="4967FBDC" w14:textId="77777777" w:rsidR="00511B31" w:rsidRDefault="00511B31" w:rsidP="0065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F4F8" w14:textId="77777777" w:rsidR="00511B31" w:rsidRDefault="00511B31" w:rsidP="00655868">
      <w:r>
        <w:separator/>
      </w:r>
    </w:p>
  </w:footnote>
  <w:footnote w:type="continuationSeparator" w:id="0">
    <w:p w14:paraId="236F00E1" w14:textId="77777777" w:rsidR="00511B31" w:rsidRDefault="00511B31" w:rsidP="0065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9F35" w14:textId="592B1E78" w:rsidR="00655868" w:rsidRDefault="00A66F97">
    <w:pPr>
      <w:pStyle w:val="Encabezado"/>
    </w:pPr>
    <w:r>
      <w:rPr>
        <w:noProof/>
      </w:rPr>
      <w:drawing>
        <wp:inline distT="0" distB="0" distL="0" distR="0" wp14:anchorId="663CBB0E" wp14:editId="5B504DE8">
          <wp:extent cx="1030594" cy="535909"/>
          <wp:effectExtent l="0" t="0" r="0" b="0"/>
          <wp:docPr id="19098225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2251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16" cy="55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9E6A" w14:textId="4711CD05" w:rsidR="00107188" w:rsidRDefault="00107188">
    <w:pPr>
      <w:pStyle w:val="Encabezado"/>
    </w:pPr>
    <w:r>
      <w:rPr>
        <w:noProof/>
      </w:rPr>
      <w:drawing>
        <wp:inline distT="0" distB="0" distL="0" distR="0" wp14:anchorId="10F32338" wp14:editId="5A9ACC1F">
          <wp:extent cx="1030594" cy="535909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2251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16" cy="55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A2B"/>
    <w:multiLevelType w:val="hybridMultilevel"/>
    <w:tmpl w:val="A740CB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313"/>
    <w:multiLevelType w:val="hybridMultilevel"/>
    <w:tmpl w:val="E0BE7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4DE"/>
    <w:multiLevelType w:val="hybridMultilevel"/>
    <w:tmpl w:val="4E3A9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4DCC"/>
    <w:multiLevelType w:val="hybridMultilevel"/>
    <w:tmpl w:val="79949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3FEA"/>
    <w:multiLevelType w:val="hybridMultilevel"/>
    <w:tmpl w:val="657CA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E4B39"/>
    <w:multiLevelType w:val="hybridMultilevel"/>
    <w:tmpl w:val="3EB2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D05B8"/>
    <w:multiLevelType w:val="hybridMultilevel"/>
    <w:tmpl w:val="CCD45FA4"/>
    <w:lvl w:ilvl="0" w:tplc="0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27FD"/>
    <w:multiLevelType w:val="hybridMultilevel"/>
    <w:tmpl w:val="92B80E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C1098"/>
    <w:multiLevelType w:val="hybridMultilevel"/>
    <w:tmpl w:val="181E87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33BD"/>
    <w:multiLevelType w:val="hybridMultilevel"/>
    <w:tmpl w:val="1ADA7E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E3922"/>
    <w:multiLevelType w:val="hybridMultilevel"/>
    <w:tmpl w:val="16C26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1704">
    <w:abstractNumId w:val="6"/>
  </w:num>
  <w:num w:numId="2" w16cid:durableId="1903564358">
    <w:abstractNumId w:val="3"/>
  </w:num>
  <w:num w:numId="3" w16cid:durableId="111675747">
    <w:abstractNumId w:val="9"/>
  </w:num>
  <w:num w:numId="4" w16cid:durableId="1978148068">
    <w:abstractNumId w:val="0"/>
  </w:num>
  <w:num w:numId="5" w16cid:durableId="334378471">
    <w:abstractNumId w:val="7"/>
  </w:num>
  <w:num w:numId="6" w16cid:durableId="679427811">
    <w:abstractNumId w:val="8"/>
  </w:num>
  <w:num w:numId="7" w16cid:durableId="1531840262">
    <w:abstractNumId w:val="2"/>
  </w:num>
  <w:num w:numId="8" w16cid:durableId="1376853742">
    <w:abstractNumId w:val="4"/>
  </w:num>
  <w:num w:numId="9" w16cid:durableId="1950119810">
    <w:abstractNumId w:val="1"/>
  </w:num>
  <w:num w:numId="10" w16cid:durableId="1393237045">
    <w:abstractNumId w:val="5"/>
  </w:num>
  <w:num w:numId="11" w16cid:durableId="1425303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9"/>
    <w:rsid w:val="00006EFE"/>
    <w:rsid w:val="000117A1"/>
    <w:rsid w:val="00013292"/>
    <w:rsid w:val="00025940"/>
    <w:rsid w:val="000336D7"/>
    <w:rsid w:val="0004215F"/>
    <w:rsid w:val="00047351"/>
    <w:rsid w:val="00065D05"/>
    <w:rsid w:val="000A5AF4"/>
    <w:rsid w:val="000A74C8"/>
    <w:rsid w:val="000C2FF2"/>
    <w:rsid w:val="000C68F5"/>
    <w:rsid w:val="000D1E5B"/>
    <w:rsid w:val="00107188"/>
    <w:rsid w:val="00110F6D"/>
    <w:rsid w:val="00112ACE"/>
    <w:rsid w:val="001368E0"/>
    <w:rsid w:val="00151B8C"/>
    <w:rsid w:val="00156C98"/>
    <w:rsid w:val="00165D73"/>
    <w:rsid w:val="001937A9"/>
    <w:rsid w:val="001C4EC3"/>
    <w:rsid w:val="001E524D"/>
    <w:rsid w:val="001E7B1F"/>
    <w:rsid w:val="002038AC"/>
    <w:rsid w:val="00206311"/>
    <w:rsid w:val="002063D5"/>
    <w:rsid w:val="0022102B"/>
    <w:rsid w:val="002266A5"/>
    <w:rsid w:val="00231D2E"/>
    <w:rsid w:val="00253B62"/>
    <w:rsid w:val="00262950"/>
    <w:rsid w:val="00277B90"/>
    <w:rsid w:val="002924D1"/>
    <w:rsid w:val="002C5958"/>
    <w:rsid w:val="002C70F7"/>
    <w:rsid w:val="002D7C9D"/>
    <w:rsid w:val="002E5E3B"/>
    <w:rsid w:val="002F32C9"/>
    <w:rsid w:val="002F3C5E"/>
    <w:rsid w:val="002F5483"/>
    <w:rsid w:val="002F5AD0"/>
    <w:rsid w:val="002F5B65"/>
    <w:rsid w:val="003005E3"/>
    <w:rsid w:val="00325A17"/>
    <w:rsid w:val="0032684C"/>
    <w:rsid w:val="00333E8A"/>
    <w:rsid w:val="003347F4"/>
    <w:rsid w:val="00337613"/>
    <w:rsid w:val="003436F4"/>
    <w:rsid w:val="003514B0"/>
    <w:rsid w:val="003514C5"/>
    <w:rsid w:val="003550E5"/>
    <w:rsid w:val="00362650"/>
    <w:rsid w:val="0036375D"/>
    <w:rsid w:val="00372243"/>
    <w:rsid w:val="00383236"/>
    <w:rsid w:val="00383E24"/>
    <w:rsid w:val="003C2EF7"/>
    <w:rsid w:val="003D18F8"/>
    <w:rsid w:val="003D1DA1"/>
    <w:rsid w:val="003E0F27"/>
    <w:rsid w:val="0040059D"/>
    <w:rsid w:val="00410794"/>
    <w:rsid w:val="00413063"/>
    <w:rsid w:val="00414D9B"/>
    <w:rsid w:val="00417428"/>
    <w:rsid w:val="00421BEA"/>
    <w:rsid w:val="0042697C"/>
    <w:rsid w:val="00430578"/>
    <w:rsid w:val="00436827"/>
    <w:rsid w:val="004463AB"/>
    <w:rsid w:val="00450979"/>
    <w:rsid w:val="00450CEA"/>
    <w:rsid w:val="0049009C"/>
    <w:rsid w:val="00497592"/>
    <w:rsid w:val="004979EC"/>
    <w:rsid w:val="004A2F6B"/>
    <w:rsid w:val="004A4A89"/>
    <w:rsid w:val="004A60F4"/>
    <w:rsid w:val="004D0561"/>
    <w:rsid w:val="004E11DA"/>
    <w:rsid w:val="004E1C2C"/>
    <w:rsid w:val="004F6DFD"/>
    <w:rsid w:val="00501595"/>
    <w:rsid w:val="00511B31"/>
    <w:rsid w:val="00516ABB"/>
    <w:rsid w:val="0055214C"/>
    <w:rsid w:val="0056566A"/>
    <w:rsid w:val="00591CFF"/>
    <w:rsid w:val="00592519"/>
    <w:rsid w:val="005A773D"/>
    <w:rsid w:val="005E627C"/>
    <w:rsid w:val="00626719"/>
    <w:rsid w:val="00626AD9"/>
    <w:rsid w:val="00655868"/>
    <w:rsid w:val="006660C6"/>
    <w:rsid w:val="00667617"/>
    <w:rsid w:val="00695C8A"/>
    <w:rsid w:val="006971A2"/>
    <w:rsid w:val="006A6949"/>
    <w:rsid w:val="006A721F"/>
    <w:rsid w:val="006C194C"/>
    <w:rsid w:val="006D3169"/>
    <w:rsid w:val="006E4D2C"/>
    <w:rsid w:val="006F510B"/>
    <w:rsid w:val="006F53F0"/>
    <w:rsid w:val="00700786"/>
    <w:rsid w:val="007034F2"/>
    <w:rsid w:val="0072168A"/>
    <w:rsid w:val="0072421D"/>
    <w:rsid w:val="00747ABF"/>
    <w:rsid w:val="007565E4"/>
    <w:rsid w:val="0079642B"/>
    <w:rsid w:val="007A2856"/>
    <w:rsid w:val="007A2903"/>
    <w:rsid w:val="00801C73"/>
    <w:rsid w:val="00804683"/>
    <w:rsid w:val="00817E17"/>
    <w:rsid w:val="0082031A"/>
    <w:rsid w:val="00833128"/>
    <w:rsid w:val="00875EF2"/>
    <w:rsid w:val="00880653"/>
    <w:rsid w:val="00882963"/>
    <w:rsid w:val="00887E93"/>
    <w:rsid w:val="00892D71"/>
    <w:rsid w:val="008A0484"/>
    <w:rsid w:val="008A3533"/>
    <w:rsid w:val="008A462E"/>
    <w:rsid w:val="008C7D81"/>
    <w:rsid w:val="008E652A"/>
    <w:rsid w:val="00905360"/>
    <w:rsid w:val="00911219"/>
    <w:rsid w:val="00934758"/>
    <w:rsid w:val="00934D46"/>
    <w:rsid w:val="00935BDB"/>
    <w:rsid w:val="00936883"/>
    <w:rsid w:val="00945599"/>
    <w:rsid w:val="00953768"/>
    <w:rsid w:val="0096677A"/>
    <w:rsid w:val="00994FB9"/>
    <w:rsid w:val="009D40E6"/>
    <w:rsid w:val="009E2970"/>
    <w:rsid w:val="009E4EA0"/>
    <w:rsid w:val="009F1870"/>
    <w:rsid w:val="009F4B26"/>
    <w:rsid w:val="009F61D8"/>
    <w:rsid w:val="00A20085"/>
    <w:rsid w:val="00A3298C"/>
    <w:rsid w:val="00A33C20"/>
    <w:rsid w:val="00A35A4A"/>
    <w:rsid w:val="00A4217F"/>
    <w:rsid w:val="00A6540C"/>
    <w:rsid w:val="00A66F97"/>
    <w:rsid w:val="00AB77E0"/>
    <w:rsid w:val="00AD7D84"/>
    <w:rsid w:val="00AF3967"/>
    <w:rsid w:val="00B1741A"/>
    <w:rsid w:val="00B24D27"/>
    <w:rsid w:val="00B337BB"/>
    <w:rsid w:val="00B6127A"/>
    <w:rsid w:val="00B7372C"/>
    <w:rsid w:val="00B805D8"/>
    <w:rsid w:val="00B923AF"/>
    <w:rsid w:val="00BC1302"/>
    <w:rsid w:val="00BC148A"/>
    <w:rsid w:val="00BC7E05"/>
    <w:rsid w:val="00BF5A42"/>
    <w:rsid w:val="00C02625"/>
    <w:rsid w:val="00C12021"/>
    <w:rsid w:val="00C31882"/>
    <w:rsid w:val="00C44185"/>
    <w:rsid w:val="00C5397F"/>
    <w:rsid w:val="00C57569"/>
    <w:rsid w:val="00C5768C"/>
    <w:rsid w:val="00C61048"/>
    <w:rsid w:val="00C67D06"/>
    <w:rsid w:val="00C73CE9"/>
    <w:rsid w:val="00C838D0"/>
    <w:rsid w:val="00C9171D"/>
    <w:rsid w:val="00C972B2"/>
    <w:rsid w:val="00CA1871"/>
    <w:rsid w:val="00CA2C47"/>
    <w:rsid w:val="00CA3E1B"/>
    <w:rsid w:val="00CB1118"/>
    <w:rsid w:val="00CB38B5"/>
    <w:rsid w:val="00CB3E21"/>
    <w:rsid w:val="00CC3239"/>
    <w:rsid w:val="00CC3EC6"/>
    <w:rsid w:val="00CD0433"/>
    <w:rsid w:val="00CD69A0"/>
    <w:rsid w:val="00CE6932"/>
    <w:rsid w:val="00D0374D"/>
    <w:rsid w:val="00D14C54"/>
    <w:rsid w:val="00D2164D"/>
    <w:rsid w:val="00D4627B"/>
    <w:rsid w:val="00D51CFA"/>
    <w:rsid w:val="00D55007"/>
    <w:rsid w:val="00D6030A"/>
    <w:rsid w:val="00D7201F"/>
    <w:rsid w:val="00D81CE4"/>
    <w:rsid w:val="00D86919"/>
    <w:rsid w:val="00DB4E97"/>
    <w:rsid w:val="00DD1BA8"/>
    <w:rsid w:val="00DE12A9"/>
    <w:rsid w:val="00DE74F6"/>
    <w:rsid w:val="00DF3CA7"/>
    <w:rsid w:val="00E044A1"/>
    <w:rsid w:val="00E06C1C"/>
    <w:rsid w:val="00E10504"/>
    <w:rsid w:val="00E2300D"/>
    <w:rsid w:val="00E45BAF"/>
    <w:rsid w:val="00E5508D"/>
    <w:rsid w:val="00E675C1"/>
    <w:rsid w:val="00E724D1"/>
    <w:rsid w:val="00E77418"/>
    <w:rsid w:val="00E94133"/>
    <w:rsid w:val="00EA64B9"/>
    <w:rsid w:val="00EA75AF"/>
    <w:rsid w:val="00EB0D52"/>
    <w:rsid w:val="00ED0548"/>
    <w:rsid w:val="00ED777E"/>
    <w:rsid w:val="00EE04BF"/>
    <w:rsid w:val="00EF43F7"/>
    <w:rsid w:val="00F067C9"/>
    <w:rsid w:val="00F10DDB"/>
    <w:rsid w:val="00F34387"/>
    <w:rsid w:val="00F35C25"/>
    <w:rsid w:val="00F40850"/>
    <w:rsid w:val="00F43F68"/>
    <w:rsid w:val="00F53908"/>
    <w:rsid w:val="00F62135"/>
    <w:rsid w:val="00F72B45"/>
    <w:rsid w:val="00F95764"/>
    <w:rsid w:val="00FA1BBE"/>
    <w:rsid w:val="00FE7ED1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E59"/>
  <w15:chartTrackingRefBased/>
  <w15:docId w15:val="{6644DB60-8E42-124B-A864-D0861AC0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A1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C972B2"/>
    <w:pPr>
      <w:spacing w:before="100" w:beforeAutospacing="1" w:after="100" w:afterAutospacing="1"/>
      <w:outlineLvl w:val="2"/>
    </w:pPr>
    <w:rPr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A64B9"/>
  </w:style>
  <w:style w:type="character" w:styleId="Hipervnculo">
    <w:name w:val="Hyperlink"/>
    <w:basedOn w:val="Fuentedeprrafopredeter"/>
    <w:uiPriority w:val="99"/>
    <w:unhideWhenUsed/>
    <w:rsid w:val="006F51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10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868"/>
    <w:rPr>
      <w:rFonts w:eastAsiaTheme="minorHAns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868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5868"/>
  </w:style>
  <w:style w:type="paragraph" w:styleId="Piedepgina">
    <w:name w:val="footer"/>
    <w:basedOn w:val="Normal"/>
    <w:link w:val="PiedepginaCar"/>
    <w:uiPriority w:val="99"/>
    <w:unhideWhenUsed/>
    <w:rsid w:val="0065586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5868"/>
  </w:style>
  <w:style w:type="paragraph" w:styleId="Prrafodelista">
    <w:name w:val="List Paragraph"/>
    <w:basedOn w:val="Normal"/>
    <w:qFormat/>
    <w:rsid w:val="00C539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BE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801C73"/>
  </w:style>
  <w:style w:type="paragraph" w:customStyle="1" w:styleId="paragraph">
    <w:name w:val="paragraph"/>
    <w:basedOn w:val="Normal"/>
    <w:rsid w:val="004A2F6B"/>
    <w:pPr>
      <w:spacing w:before="100" w:beforeAutospacing="1" w:after="100" w:afterAutospacing="1"/>
    </w:pPr>
    <w:rPr>
      <w:lang w:eastAsia="es-ES"/>
    </w:rPr>
  </w:style>
  <w:style w:type="character" w:customStyle="1" w:styleId="eop">
    <w:name w:val="eop"/>
    <w:basedOn w:val="Fuentedeprrafopredeter"/>
    <w:rsid w:val="004A2F6B"/>
  </w:style>
  <w:style w:type="character" w:customStyle="1" w:styleId="Ninguno">
    <w:name w:val="Ninguno"/>
    <w:rsid w:val="004A2F6B"/>
    <w:rPr>
      <w:lang w:val="es-ES_tradnl"/>
    </w:rPr>
  </w:style>
  <w:style w:type="paragraph" w:customStyle="1" w:styleId="Poromisin">
    <w:name w:val="Por omisión"/>
    <w:rsid w:val="004A2F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Kontakt-AbbinderPR">
    <w:name w:val="Kontakt-Abbinder PR"/>
    <w:basedOn w:val="Normal"/>
    <w:qFormat/>
    <w:rsid w:val="004A2F6B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sz w:val="22"/>
      <w:szCs w:val="22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D869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ES"/>
    </w:rPr>
  </w:style>
  <w:style w:type="character" w:styleId="nfasis">
    <w:name w:val="Emphasis"/>
    <w:basedOn w:val="Fuentedeprrafopredeter"/>
    <w:uiPriority w:val="20"/>
    <w:qFormat/>
    <w:rsid w:val="005E627C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972B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Fuerte">
    <w:name w:val="Strong"/>
    <w:basedOn w:val="Fuentedeprrafopredeter"/>
    <w:uiPriority w:val="22"/>
    <w:qFormat/>
    <w:rsid w:val="00C97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ascual@tell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lo@meatlife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BA1C-1AED-5740-960B-04CD1215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Domínguez Cuenca</dc:creator>
  <cp:keywords/>
  <dc:description/>
  <cp:lastModifiedBy>Irene Roca</cp:lastModifiedBy>
  <cp:revision>2</cp:revision>
  <cp:lastPrinted>2024-10-15T11:45:00Z</cp:lastPrinted>
  <dcterms:created xsi:type="dcterms:W3CDTF">2026-06-15T09:28:00Z</dcterms:created>
  <dcterms:modified xsi:type="dcterms:W3CDTF">2026-06-15T09:28:00Z</dcterms:modified>
</cp:coreProperties>
</file>