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9A5E" w14:textId="53DE9039" w:rsidR="007253F3" w:rsidRPr="00B634BB" w:rsidRDefault="00B634BB" w:rsidP="007253F3">
      <w:pPr>
        <w:jc w:val="center"/>
        <w:rPr>
          <w:rFonts w:cstheme="minorHAnsi"/>
          <w:b/>
          <w:bCs/>
          <w:sz w:val="42"/>
          <w:szCs w:val="42"/>
          <w:lang w:val="es-ES"/>
        </w:rPr>
      </w:pPr>
      <w:r w:rsidRPr="00B634BB">
        <w:rPr>
          <w:rFonts w:cstheme="minorHAnsi"/>
          <w:b/>
          <w:bCs/>
          <w:sz w:val="42"/>
          <w:szCs w:val="42"/>
        </w:rPr>
        <w:t xml:space="preserve">Sin agua no hay aceite: Lisboa reúne a la </w:t>
      </w:r>
      <w:r w:rsidR="00D26156">
        <w:rPr>
          <w:rFonts w:cstheme="minorHAnsi"/>
          <w:b/>
          <w:bCs/>
          <w:sz w:val="42"/>
          <w:szCs w:val="42"/>
        </w:rPr>
        <w:t>C</w:t>
      </w:r>
      <w:r w:rsidRPr="00B634BB">
        <w:rPr>
          <w:rFonts w:cstheme="minorHAnsi"/>
          <w:b/>
          <w:bCs/>
          <w:sz w:val="42"/>
          <w:szCs w:val="42"/>
        </w:rPr>
        <w:t xml:space="preserve">iencia mundial para salvar </w:t>
      </w:r>
      <w:r w:rsidR="00D26156">
        <w:rPr>
          <w:rFonts w:cstheme="minorHAnsi"/>
          <w:b/>
          <w:bCs/>
          <w:sz w:val="42"/>
          <w:szCs w:val="42"/>
        </w:rPr>
        <w:t>a</w:t>
      </w:r>
      <w:r w:rsidRPr="00B634BB">
        <w:rPr>
          <w:rFonts w:cstheme="minorHAnsi"/>
          <w:b/>
          <w:bCs/>
          <w:sz w:val="42"/>
          <w:szCs w:val="42"/>
        </w:rPr>
        <w:t>l olivar mediterráneo</w:t>
      </w:r>
    </w:p>
    <w:p w14:paraId="6F7D6BBB" w14:textId="77777777" w:rsidR="00BB734A" w:rsidRPr="001C1217" w:rsidRDefault="00BB734A" w:rsidP="001C1217">
      <w:pPr>
        <w:jc w:val="both"/>
        <w:rPr>
          <w:rFonts w:cstheme="minorHAnsi"/>
          <w:b/>
          <w:bCs/>
        </w:rPr>
      </w:pPr>
    </w:p>
    <w:p w14:paraId="59DF6ED5" w14:textId="1621D0CF" w:rsidR="00C52617" w:rsidRPr="00B35D96" w:rsidRDefault="00B35D96" w:rsidP="00B35D96">
      <w:pPr>
        <w:pStyle w:val="isselectedend"/>
        <w:numPr>
          <w:ilvl w:val="0"/>
          <w:numId w:val="20"/>
        </w:numPr>
        <w:jc w:val="both"/>
        <w:rPr>
          <w:rFonts w:asciiTheme="minorHAnsi" w:hAnsiTheme="minorHAnsi" w:cstheme="minorHAnsi"/>
          <w:b/>
          <w:bCs/>
          <w:sz w:val="22"/>
          <w:szCs w:val="22"/>
        </w:rPr>
      </w:pPr>
      <w:r w:rsidRPr="00B35D96">
        <w:rPr>
          <w:rFonts w:asciiTheme="minorHAnsi" w:hAnsiTheme="minorHAnsi" w:cstheme="minorHAnsi"/>
          <w:b/>
          <w:bCs/>
          <w:sz w:val="22"/>
          <w:szCs w:val="22"/>
        </w:rPr>
        <w:t xml:space="preserve">El olivar mediterráneo lleva siglos resistiendo sequías, heladas y plagas. Pero el cambio climático está poniendo a prueba esa resistencia como nunca </w:t>
      </w:r>
      <w:r w:rsidR="00D26156">
        <w:rPr>
          <w:rFonts w:asciiTheme="minorHAnsi" w:hAnsiTheme="minorHAnsi" w:cstheme="minorHAnsi"/>
          <w:b/>
          <w:bCs/>
          <w:sz w:val="22"/>
          <w:szCs w:val="22"/>
        </w:rPr>
        <w:t xml:space="preserve">había sucedido </w:t>
      </w:r>
      <w:r w:rsidRPr="00B35D96">
        <w:rPr>
          <w:rFonts w:asciiTheme="minorHAnsi" w:hAnsiTheme="minorHAnsi" w:cstheme="minorHAnsi"/>
          <w:b/>
          <w:bCs/>
          <w:sz w:val="22"/>
          <w:szCs w:val="22"/>
        </w:rPr>
        <w:t xml:space="preserve">antes, y la </w:t>
      </w:r>
      <w:r w:rsidR="00D26156">
        <w:rPr>
          <w:rFonts w:asciiTheme="minorHAnsi" w:hAnsiTheme="minorHAnsi" w:cstheme="minorHAnsi"/>
          <w:b/>
          <w:bCs/>
          <w:sz w:val="22"/>
          <w:szCs w:val="22"/>
        </w:rPr>
        <w:t>C</w:t>
      </w:r>
      <w:r w:rsidRPr="00B35D96">
        <w:rPr>
          <w:rFonts w:asciiTheme="minorHAnsi" w:hAnsiTheme="minorHAnsi" w:cstheme="minorHAnsi"/>
          <w:b/>
          <w:bCs/>
          <w:sz w:val="22"/>
          <w:szCs w:val="22"/>
        </w:rPr>
        <w:t xml:space="preserve">iencia </w:t>
      </w:r>
      <w:r w:rsidR="00D26156">
        <w:rPr>
          <w:rFonts w:asciiTheme="minorHAnsi" w:hAnsiTheme="minorHAnsi" w:cstheme="minorHAnsi"/>
          <w:b/>
          <w:bCs/>
          <w:sz w:val="22"/>
          <w:szCs w:val="22"/>
        </w:rPr>
        <w:t>está ya planteando respuestas</w:t>
      </w:r>
      <w:r w:rsidRPr="00B35D96">
        <w:rPr>
          <w:rFonts w:asciiTheme="minorHAnsi" w:hAnsiTheme="minorHAnsi" w:cstheme="minorHAnsi"/>
          <w:b/>
          <w:bCs/>
          <w:sz w:val="22"/>
          <w:szCs w:val="22"/>
        </w:rPr>
        <w:t xml:space="preserve">. El Olive </w:t>
      </w:r>
      <w:proofErr w:type="spellStart"/>
      <w:r w:rsidRPr="00B35D96">
        <w:rPr>
          <w:rFonts w:asciiTheme="minorHAnsi" w:hAnsiTheme="minorHAnsi" w:cstheme="minorHAnsi"/>
          <w:b/>
          <w:bCs/>
          <w:sz w:val="22"/>
          <w:szCs w:val="22"/>
        </w:rPr>
        <w:t>Oil</w:t>
      </w:r>
      <w:proofErr w:type="spellEnd"/>
      <w:r w:rsidRPr="00B35D96">
        <w:rPr>
          <w:rFonts w:asciiTheme="minorHAnsi" w:hAnsiTheme="minorHAnsi" w:cstheme="minorHAnsi"/>
          <w:b/>
          <w:bCs/>
          <w:sz w:val="22"/>
          <w:szCs w:val="22"/>
        </w:rPr>
        <w:t xml:space="preserve"> World Congress</w:t>
      </w:r>
      <w:r w:rsidR="00D26156">
        <w:rPr>
          <w:rFonts w:asciiTheme="minorHAnsi" w:hAnsiTheme="minorHAnsi" w:cstheme="minorHAnsi"/>
          <w:b/>
          <w:bCs/>
          <w:sz w:val="22"/>
          <w:szCs w:val="22"/>
        </w:rPr>
        <w:t xml:space="preserve"> (OOWC)</w:t>
      </w:r>
      <w:r w:rsidRPr="00B35D96">
        <w:rPr>
          <w:rFonts w:asciiTheme="minorHAnsi" w:hAnsiTheme="minorHAnsi" w:cstheme="minorHAnsi"/>
          <w:b/>
          <w:bCs/>
          <w:sz w:val="22"/>
          <w:szCs w:val="22"/>
        </w:rPr>
        <w:t xml:space="preserve"> reúne los días 2 y 3 de julio en Lisboa a investigadores de Portugal, España, Túnez y Grecia para buscar </w:t>
      </w:r>
      <w:r w:rsidR="00D26156">
        <w:rPr>
          <w:rFonts w:asciiTheme="minorHAnsi" w:hAnsiTheme="minorHAnsi" w:cstheme="minorHAnsi"/>
          <w:b/>
          <w:bCs/>
          <w:sz w:val="22"/>
          <w:szCs w:val="22"/>
        </w:rPr>
        <w:t>soluciones</w:t>
      </w:r>
      <w:r w:rsidRPr="00B35D96">
        <w:rPr>
          <w:rFonts w:asciiTheme="minorHAnsi" w:hAnsiTheme="minorHAnsi" w:cstheme="minorHAnsi"/>
          <w:b/>
          <w:bCs/>
          <w:sz w:val="22"/>
          <w:szCs w:val="22"/>
        </w:rPr>
        <w:t xml:space="preserve"> urgentes a la</w:t>
      </w:r>
      <w:r w:rsidR="00D26156">
        <w:rPr>
          <w:rFonts w:asciiTheme="minorHAnsi" w:hAnsiTheme="minorHAnsi" w:cstheme="minorHAnsi"/>
          <w:b/>
          <w:bCs/>
          <w:sz w:val="22"/>
          <w:szCs w:val="22"/>
        </w:rPr>
        <w:t xml:space="preserve"> cuestión central sobre </w:t>
      </w:r>
      <w:r w:rsidRPr="00B35D96">
        <w:rPr>
          <w:rFonts w:asciiTheme="minorHAnsi" w:hAnsiTheme="minorHAnsi" w:cstheme="minorHAnsi"/>
          <w:b/>
          <w:bCs/>
          <w:sz w:val="22"/>
          <w:szCs w:val="22"/>
        </w:rPr>
        <w:t xml:space="preserve">el futuro del sector: cómo mantener vivo y productivo un cultivo cuando el agua </w:t>
      </w:r>
      <w:r w:rsidR="00D26156">
        <w:rPr>
          <w:rFonts w:asciiTheme="minorHAnsi" w:hAnsiTheme="minorHAnsi" w:cstheme="minorHAnsi"/>
          <w:b/>
          <w:bCs/>
          <w:sz w:val="22"/>
          <w:szCs w:val="22"/>
        </w:rPr>
        <w:t>no está</w:t>
      </w:r>
      <w:r w:rsidRPr="00B35D96">
        <w:rPr>
          <w:rFonts w:asciiTheme="minorHAnsi" w:hAnsiTheme="minorHAnsi" w:cstheme="minorHAnsi"/>
          <w:b/>
          <w:bCs/>
          <w:sz w:val="22"/>
          <w:szCs w:val="22"/>
        </w:rPr>
        <w:t xml:space="preserve"> garantizada</w:t>
      </w:r>
    </w:p>
    <w:p w14:paraId="202C4BE5" w14:textId="77777777" w:rsidR="00C52617" w:rsidRPr="00C52617" w:rsidRDefault="00C52617" w:rsidP="00C52617">
      <w:pPr>
        <w:pStyle w:val="isselectedend"/>
        <w:ind w:left="720"/>
        <w:jc w:val="both"/>
        <w:rPr>
          <w:rFonts w:asciiTheme="minorHAnsi" w:hAnsiTheme="minorHAnsi" w:cstheme="minorHAnsi"/>
          <w:b/>
          <w:bCs/>
          <w:sz w:val="2"/>
          <w:szCs w:val="2"/>
        </w:rPr>
      </w:pPr>
    </w:p>
    <w:p w14:paraId="5F1FF71E" w14:textId="51305C76" w:rsidR="00B35D96" w:rsidRPr="00B35D96" w:rsidRDefault="00D26156" w:rsidP="00B35D96">
      <w:pPr>
        <w:pStyle w:val="isselectedend"/>
        <w:numPr>
          <w:ilvl w:val="0"/>
          <w:numId w:val="20"/>
        </w:numPr>
        <w:jc w:val="both"/>
        <w:rPr>
          <w:rStyle w:val="Fuerte"/>
          <w:rFonts w:asciiTheme="minorHAnsi" w:hAnsiTheme="minorHAnsi" w:cstheme="minorHAnsi"/>
          <w:b w:val="0"/>
          <w:bCs w:val="0"/>
          <w:sz w:val="22"/>
          <w:szCs w:val="22"/>
        </w:rPr>
      </w:pPr>
      <w:r>
        <w:rPr>
          <w:rFonts w:asciiTheme="minorHAnsi" w:hAnsiTheme="minorHAnsi" w:cstheme="minorHAnsi"/>
          <w:b/>
          <w:bCs/>
          <w:sz w:val="22"/>
          <w:szCs w:val="22"/>
        </w:rPr>
        <w:t>E</w:t>
      </w:r>
      <w:r w:rsidR="00C52617" w:rsidRPr="00B35D96">
        <w:rPr>
          <w:rFonts w:asciiTheme="minorHAnsi" w:hAnsiTheme="minorHAnsi" w:cstheme="minorHAnsi"/>
          <w:b/>
          <w:bCs/>
          <w:sz w:val="22"/>
          <w:szCs w:val="22"/>
        </w:rPr>
        <w:t xml:space="preserve">l </w:t>
      </w:r>
      <w:r>
        <w:rPr>
          <w:rFonts w:asciiTheme="minorHAnsi" w:hAnsiTheme="minorHAnsi" w:cstheme="minorHAnsi"/>
          <w:b/>
          <w:bCs/>
          <w:sz w:val="22"/>
          <w:szCs w:val="22"/>
        </w:rPr>
        <w:t>C</w:t>
      </w:r>
      <w:r w:rsidR="00C52617" w:rsidRPr="00B35D96">
        <w:rPr>
          <w:rFonts w:asciiTheme="minorHAnsi" w:hAnsiTheme="minorHAnsi" w:cstheme="minorHAnsi"/>
          <w:b/>
          <w:bCs/>
          <w:sz w:val="22"/>
          <w:szCs w:val="22"/>
        </w:rPr>
        <w:t xml:space="preserve">ongreso reunirá a expertos internacionales </w:t>
      </w:r>
      <w:r w:rsidR="00B35D96">
        <w:rPr>
          <w:rFonts w:asciiTheme="minorHAnsi" w:hAnsiTheme="minorHAnsi" w:cstheme="minorHAnsi"/>
          <w:b/>
          <w:bCs/>
          <w:sz w:val="22"/>
          <w:szCs w:val="22"/>
        </w:rPr>
        <w:t xml:space="preserve">como </w:t>
      </w:r>
      <w:r w:rsidR="00B35D96" w:rsidRPr="00B35D96">
        <w:rPr>
          <w:rFonts w:asciiTheme="minorHAnsi" w:hAnsiTheme="minorHAnsi" w:cstheme="minorHAnsi"/>
          <w:b/>
          <w:bCs/>
          <w:sz w:val="22"/>
          <w:szCs w:val="22"/>
          <w:lang w:val="es-ES_tradnl"/>
        </w:rPr>
        <w:t xml:space="preserve">Carla Inês, Antonio Manzaneda, </w:t>
      </w:r>
      <w:r w:rsidR="00F251FD">
        <w:rPr>
          <w:rFonts w:asciiTheme="minorHAnsi" w:hAnsiTheme="minorHAnsi" w:cstheme="minorHAnsi"/>
          <w:b/>
          <w:bCs/>
          <w:sz w:val="22"/>
          <w:szCs w:val="22"/>
          <w:lang w:val="es-ES_tradnl"/>
        </w:rPr>
        <w:t xml:space="preserve">Paula Baptista, </w:t>
      </w:r>
      <w:r w:rsidR="00B35D96" w:rsidRPr="00B35D96">
        <w:rPr>
          <w:rFonts w:asciiTheme="minorHAnsi" w:hAnsiTheme="minorHAnsi" w:cstheme="minorHAnsi"/>
          <w:b/>
          <w:bCs/>
          <w:sz w:val="22"/>
          <w:szCs w:val="22"/>
          <w:lang w:val="es-ES_tradnl"/>
        </w:rPr>
        <w:t>Kamel Gargouri, Georgios Koubouris, Juan Antonio Polo, José Alberto Pereira</w:t>
      </w:r>
      <w:r w:rsidR="00F9298D">
        <w:rPr>
          <w:rFonts w:asciiTheme="minorHAnsi" w:hAnsiTheme="minorHAnsi" w:cstheme="minorHAnsi"/>
          <w:b/>
          <w:bCs/>
          <w:sz w:val="22"/>
          <w:szCs w:val="22"/>
          <w:lang w:val="es-ES_tradnl"/>
        </w:rPr>
        <w:t xml:space="preserve">, </w:t>
      </w:r>
      <w:proofErr w:type="spellStart"/>
      <w:r w:rsidR="00F9298D" w:rsidRPr="00F251FD">
        <w:rPr>
          <w:rFonts w:asciiTheme="minorHAnsi" w:hAnsiTheme="minorHAnsi" w:cstheme="minorHAnsi"/>
          <w:b/>
          <w:bCs/>
          <w:sz w:val="22"/>
          <w:szCs w:val="22"/>
        </w:rPr>
        <w:t>Karolina</w:t>
      </w:r>
      <w:proofErr w:type="spellEnd"/>
      <w:r w:rsidR="00F9298D" w:rsidRPr="00F251FD">
        <w:rPr>
          <w:rFonts w:asciiTheme="minorHAnsi" w:hAnsiTheme="minorHAnsi" w:cstheme="minorHAnsi"/>
          <w:b/>
          <w:bCs/>
          <w:sz w:val="22"/>
          <w:szCs w:val="22"/>
        </w:rPr>
        <w:t xml:space="preserve"> Brkić Bubola</w:t>
      </w:r>
      <w:r w:rsidR="00F9298D">
        <w:rPr>
          <w:rFonts w:asciiTheme="minorHAnsi" w:hAnsiTheme="minorHAnsi" w:cstheme="minorHAnsi"/>
          <w:b/>
          <w:bCs/>
          <w:sz w:val="22"/>
          <w:szCs w:val="22"/>
        </w:rPr>
        <w:t xml:space="preserve"> </w:t>
      </w:r>
      <w:r w:rsidR="00B35D96" w:rsidRPr="00B35D96">
        <w:rPr>
          <w:rFonts w:asciiTheme="minorHAnsi" w:hAnsiTheme="minorHAnsi" w:cstheme="minorHAnsi"/>
          <w:b/>
          <w:bCs/>
          <w:sz w:val="22"/>
          <w:szCs w:val="22"/>
          <w:lang w:val="es-ES_tradnl"/>
        </w:rPr>
        <w:t>y Gonçalo Moreira</w:t>
      </w:r>
      <w:r>
        <w:rPr>
          <w:rFonts w:asciiTheme="minorHAnsi" w:hAnsiTheme="minorHAnsi" w:cstheme="minorHAnsi"/>
          <w:b/>
          <w:bCs/>
          <w:sz w:val="22"/>
          <w:szCs w:val="22"/>
          <w:lang w:val="es-ES_tradnl"/>
        </w:rPr>
        <w:t xml:space="preserve"> que</w:t>
      </w:r>
      <w:r w:rsidR="00B35D96" w:rsidRPr="00B35D96">
        <w:rPr>
          <w:rFonts w:asciiTheme="minorHAnsi" w:hAnsiTheme="minorHAnsi" w:cstheme="minorHAnsi"/>
          <w:b/>
          <w:bCs/>
          <w:sz w:val="22"/>
          <w:szCs w:val="22"/>
          <w:lang w:val="es-ES_tradnl"/>
        </w:rPr>
        <w:t xml:space="preserve"> abordarán </w:t>
      </w:r>
      <w:r>
        <w:rPr>
          <w:rFonts w:asciiTheme="minorHAnsi" w:hAnsiTheme="minorHAnsi" w:cstheme="minorHAnsi"/>
          <w:b/>
          <w:bCs/>
          <w:sz w:val="22"/>
          <w:szCs w:val="22"/>
          <w:lang w:val="es-ES_tradnl"/>
        </w:rPr>
        <w:t xml:space="preserve">diversos aspectos, </w:t>
      </w:r>
      <w:r w:rsidR="00B35D96" w:rsidRPr="00B35D96">
        <w:rPr>
          <w:rFonts w:asciiTheme="minorHAnsi" w:hAnsiTheme="minorHAnsi" w:cstheme="minorHAnsi"/>
          <w:b/>
          <w:bCs/>
          <w:sz w:val="22"/>
          <w:szCs w:val="22"/>
          <w:lang w:val="es-ES_tradnl"/>
        </w:rPr>
        <w:t>desde la mejora genética y la gestión del agua</w:t>
      </w:r>
      <w:r>
        <w:rPr>
          <w:rFonts w:asciiTheme="minorHAnsi" w:hAnsiTheme="minorHAnsi" w:cstheme="minorHAnsi"/>
          <w:b/>
          <w:bCs/>
          <w:sz w:val="22"/>
          <w:szCs w:val="22"/>
          <w:lang w:val="es-ES_tradnl"/>
        </w:rPr>
        <w:t xml:space="preserve">, </w:t>
      </w:r>
      <w:r w:rsidR="00F9298D">
        <w:rPr>
          <w:rFonts w:asciiTheme="minorHAnsi" w:hAnsiTheme="minorHAnsi" w:cstheme="minorHAnsi"/>
          <w:b/>
          <w:bCs/>
          <w:sz w:val="22"/>
          <w:szCs w:val="22"/>
        </w:rPr>
        <w:t>los</w:t>
      </w:r>
      <w:r w:rsidR="00F9298D" w:rsidRPr="00F251FD">
        <w:rPr>
          <w:rFonts w:asciiTheme="minorHAnsi" w:hAnsiTheme="minorHAnsi" w:cstheme="minorHAnsi"/>
          <w:b/>
          <w:bCs/>
          <w:sz w:val="22"/>
          <w:szCs w:val="22"/>
        </w:rPr>
        <w:t xml:space="preserve"> modelos de negocio circulares </w:t>
      </w:r>
      <w:r w:rsidR="00F9298D">
        <w:rPr>
          <w:rFonts w:asciiTheme="minorHAnsi" w:hAnsiTheme="minorHAnsi" w:cstheme="minorHAnsi"/>
          <w:b/>
          <w:bCs/>
          <w:sz w:val="22"/>
          <w:szCs w:val="22"/>
        </w:rPr>
        <w:t>o las</w:t>
      </w:r>
      <w:r w:rsidR="00F9298D" w:rsidRPr="00F251FD">
        <w:rPr>
          <w:rFonts w:asciiTheme="minorHAnsi" w:hAnsiTheme="minorHAnsi" w:cstheme="minorHAnsi"/>
          <w:b/>
          <w:bCs/>
          <w:sz w:val="22"/>
          <w:szCs w:val="22"/>
        </w:rPr>
        <w:t xml:space="preserve"> tecnologías digitales </w:t>
      </w:r>
      <w:r w:rsidR="00B35D96" w:rsidRPr="00B35D96">
        <w:rPr>
          <w:rFonts w:asciiTheme="minorHAnsi" w:hAnsiTheme="minorHAnsi" w:cstheme="minorHAnsi"/>
          <w:b/>
          <w:bCs/>
          <w:sz w:val="22"/>
          <w:szCs w:val="22"/>
          <w:lang w:val="es-ES_tradnl"/>
        </w:rPr>
        <w:t>hasta el mercado de créditos de carbono, configurando el debate más completo que el sector</w:t>
      </w:r>
      <w:r>
        <w:rPr>
          <w:rFonts w:asciiTheme="minorHAnsi" w:hAnsiTheme="minorHAnsi" w:cstheme="minorHAnsi"/>
          <w:b/>
          <w:bCs/>
          <w:sz w:val="22"/>
          <w:szCs w:val="22"/>
          <w:lang w:val="es-ES_tradnl"/>
        </w:rPr>
        <w:t xml:space="preserve"> oleícola</w:t>
      </w:r>
      <w:r w:rsidR="00B35D96" w:rsidRPr="00B35D96">
        <w:rPr>
          <w:rFonts w:asciiTheme="minorHAnsi" w:hAnsiTheme="minorHAnsi" w:cstheme="minorHAnsi"/>
          <w:b/>
          <w:bCs/>
          <w:sz w:val="22"/>
          <w:szCs w:val="22"/>
          <w:lang w:val="es-ES_tradnl"/>
        </w:rPr>
        <w:t xml:space="preserve"> ha puesto sobre la mesa en los últimos años</w:t>
      </w:r>
    </w:p>
    <w:p w14:paraId="37C740C1" w14:textId="5DB51BC5" w:rsidR="00B634BB" w:rsidRPr="00B35D96" w:rsidRDefault="00040E64" w:rsidP="00B35D96">
      <w:pPr>
        <w:pStyle w:val="isselectedend"/>
        <w:jc w:val="both"/>
        <w:rPr>
          <w:rFonts w:asciiTheme="minorHAnsi" w:hAnsiTheme="minorHAnsi" w:cstheme="minorHAnsi"/>
          <w:sz w:val="22"/>
          <w:szCs w:val="22"/>
        </w:rPr>
      </w:pPr>
      <w:r w:rsidRPr="00B35D96">
        <w:rPr>
          <w:rStyle w:val="Fuerte"/>
          <w:rFonts w:asciiTheme="minorHAnsi" w:hAnsiTheme="minorHAnsi" w:cstheme="minorHAnsi"/>
          <w:sz w:val="22"/>
          <w:szCs w:val="22"/>
        </w:rPr>
        <w:t xml:space="preserve">Madrid, </w:t>
      </w:r>
      <w:r w:rsidR="00D20D29">
        <w:rPr>
          <w:rStyle w:val="Fuerte"/>
          <w:rFonts w:asciiTheme="minorHAnsi" w:hAnsiTheme="minorHAnsi" w:cstheme="minorHAnsi"/>
          <w:sz w:val="22"/>
          <w:szCs w:val="22"/>
        </w:rPr>
        <w:t>23</w:t>
      </w:r>
      <w:r w:rsidRPr="00B35D96">
        <w:rPr>
          <w:rStyle w:val="Fuerte"/>
          <w:rFonts w:asciiTheme="minorHAnsi" w:hAnsiTheme="minorHAnsi" w:cstheme="minorHAnsi"/>
          <w:sz w:val="22"/>
          <w:szCs w:val="22"/>
        </w:rPr>
        <w:t xml:space="preserve"> de junio de 2026.-</w:t>
      </w:r>
      <w:r w:rsidRPr="00B35D96">
        <w:rPr>
          <w:rFonts w:asciiTheme="minorHAnsi" w:hAnsiTheme="minorHAnsi" w:cstheme="minorHAnsi"/>
          <w:sz w:val="22"/>
          <w:szCs w:val="22"/>
        </w:rPr>
        <w:t xml:space="preserve"> </w:t>
      </w:r>
      <w:r w:rsidR="00B634BB" w:rsidRPr="00B35D96">
        <w:rPr>
          <w:rFonts w:asciiTheme="minorHAnsi" w:hAnsiTheme="minorHAnsi" w:cstheme="minorHAnsi"/>
          <w:sz w:val="22"/>
          <w:szCs w:val="22"/>
        </w:rPr>
        <w:t xml:space="preserve">Pocas imágenes resumen mejor la capacidad transformadora del agua sobre el territorio que la que ofrece el Alentejo portugués desde que el </w:t>
      </w:r>
      <w:proofErr w:type="spellStart"/>
      <w:r w:rsidR="00B634BB" w:rsidRPr="00B35D96">
        <w:rPr>
          <w:rFonts w:asciiTheme="minorHAnsi" w:hAnsiTheme="minorHAnsi" w:cstheme="minorHAnsi"/>
          <w:sz w:val="22"/>
          <w:szCs w:val="22"/>
        </w:rPr>
        <w:t>Alqueva</w:t>
      </w:r>
      <w:proofErr w:type="spellEnd"/>
      <w:r w:rsidR="00B634BB" w:rsidRPr="00B35D96">
        <w:rPr>
          <w:rFonts w:asciiTheme="minorHAnsi" w:hAnsiTheme="minorHAnsi" w:cstheme="minorHAnsi"/>
          <w:sz w:val="22"/>
          <w:szCs w:val="22"/>
        </w:rPr>
        <w:t>, uno de los mayores embalses de Europa Occidental, cambió para siempre la fisonomía agrícola de la región. El olivar fue uno de</w:t>
      </w:r>
      <w:r w:rsidR="00D26156">
        <w:rPr>
          <w:rFonts w:asciiTheme="minorHAnsi" w:hAnsiTheme="minorHAnsi" w:cstheme="minorHAnsi"/>
          <w:sz w:val="22"/>
          <w:szCs w:val="22"/>
        </w:rPr>
        <w:t xml:space="preserve"> los</w:t>
      </w:r>
      <w:r w:rsidR="00B634BB" w:rsidRPr="00B35D96">
        <w:rPr>
          <w:rFonts w:asciiTheme="minorHAnsi" w:hAnsiTheme="minorHAnsi" w:cstheme="minorHAnsi"/>
          <w:sz w:val="22"/>
          <w:szCs w:val="22"/>
        </w:rPr>
        <w:t xml:space="preserve"> grandes </w:t>
      </w:r>
      <w:r w:rsidR="00D26156">
        <w:rPr>
          <w:rFonts w:asciiTheme="minorHAnsi" w:hAnsiTheme="minorHAnsi" w:cstheme="minorHAnsi"/>
          <w:sz w:val="22"/>
          <w:szCs w:val="22"/>
        </w:rPr>
        <w:t xml:space="preserve">cultivos </w:t>
      </w:r>
      <w:r w:rsidR="00B634BB" w:rsidRPr="00B35D96">
        <w:rPr>
          <w:rFonts w:asciiTheme="minorHAnsi" w:hAnsiTheme="minorHAnsi" w:cstheme="minorHAnsi"/>
          <w:sz w:val="22"/>
          <w:szCs w:val="22"/>
        </w:rPr>
        <w:t xml:space="preserve">beneficiados. </w:t>
      </w:r>
      <w:r w:rsidR="00D26156">
        <w:rPr>
          <w:rFonts w:asciiTheme="minorHAnsi" w:hAnsiTheme="minorHAnsi" w:cstheme="minorHAnsi"/>
          <w:sz w:val="22"/>
          <w:szCs w:val="22"/>
        </w:rPr>
        <w:t>P</w:t>
      </w:r>
      <w:r w:rsidR="00B634BB" w:rsidRPr="00B35D96">
        <w:rPr>
          <w:rFonts w:asciiTheme="minorHAnsi" w:hAnsiTheme="minorHAnsi" w:cstheme="minorHAnsi"/>
          <w:sz w:val="22"/>
          <w:szCs w:val="22"/>
        </w:rPr>
        <w:t>recisamente</w:t>
      </w:r>
      <w:r w:rsidR="00D26156">
        <w:rPr>
          <w:rFonts w:asciiTheme="minorHAnsi" w:hAnsiTheme="minorHAnsi" w:cstheme="minorHAnsi"/>
          <w:sz w:val="22"/>
          <w:szCs w:val="22"/>
        </w:rPr>
        <w:t>,</w:t>
      </w:r>
      <w:r w:rsidR="00B634BB" w:rsidRPr="00B35D96">
        <w:rPr>
          <w:rFonts w:asciiTheme="minorHAnsi" w:hAnsiTheme="minorHAnsi" w:cstheme="minorHAnsi"/>
          <w:sz w:val="22"/>
          <w:szCs w:val="22"/>
        </w:rPr>
        <w:t xml:space="preserve"> el país donde ese </w:t>
      </w:r>
      <w:r w:rsidR="00D26156">
        <w:rPr>
          <w:rFonts w:asciiTheme="minorHAnsi" w:hAnsiTheme="minorHAnsi" w:cstheme="minorHAnsi"/>
          <w:sz w:val="22"/>
          <w:szCs w:val="22"/>
        </w:rPr>
        <w:t>‘</w:t>
      </w:r>
      <w:r w:rsidR="00B634BB" w:rsidRPr="00B35D96">
        <w:rPr>
          <w:rFonts w:asciiTheme="minorHAnsi" w:hAnsiTheme="minorHAnsi" w:cstheme="minorHAnsi"/>
          <w:sz w:val="22"/>
          <w:szCs w:val="22"/>
        </w:rPr>
        <w:t>milagro hídrico</w:t>
      </w:r>
      <w:r w:rsidR="00D26156">
        <w:rPr>
          <w:rFonts w:asciiTheme="minorHAnsi" w:hAnsiTheme="minorHAnsi" w:cstheme="minorHAnsi"/>
          <w:sz w:val="22"/>
          <w:szCs w:val="22"/>
        </w:rPr>
        <w:t>’</w:t>
      </w:r>
      <w:r w:rsidR="00B634BB" w:rsidRPr="00B35D96">
        <w:rPr>
          <w:rFonts w:asciiTheme="minorHAnsi" w:hAnsiTheme="minorHAnsi" w:cstheme="minorHAnsi"/>
          <w:sz w:val="22"/>
          <w:szCs w:val="22"/>
        </w:rPr>
        <w:t xml:space="preserve"> </w:t>
      </w:r>
      <w:r w:rsidR="00D26156">
        <w:rPr>
          <w:rFonts w:asciiTheme="minorHAnsi" w:hAnsiTheme="minorHAnsi" w:cstheme="minorHAnsi"/>
          <w:sz w:val="22"/>
          <w:szCs w:val="22"/>
        </w:rPr>
        <w:t>se construyó</w:t>
      </w:r>
      <w:r w:rsidR="00B634BB" w:rsidRPr="00B35D96">
        <w:rPr>
          <w:rFonts w:asciiTheme="minorHAnsi" w:hAnsiTheme="minorHAnsi" w:cstheme="minorHAnsi"/>
          <w:sz w:val="22"/>
          <w:szCs w:val="22"/>
        </w:rPr>
        <w:t xml:space="preserve">, </w:t>
      </w:r>
      <w:r w:rsidR="00D26156">
        <w:rPr>
          <w:rFonts w:asciiTheme="minorHAnsi" w:hAnsiTheme="minorHAnsi" w:cstheme="minorHAnsi"/>
          <w:sz w:val="22"/>
          <w:szCs w:val="22"/>
        </w:rPr>
        <w:t>a</w:t>
      </w:r>
      <w:r w:rsidR="00B634BB" w:rsidRPr="00B35D96">
        <w:rPr>
          <w:rFonts w:asciiTheme="minorHAnsi" w:hAnsiTheme="minorHAnsi" w:cstheme="minorHAnsi"/>
          <w:sz w:val="22"/>
          <w:szCs w:val="22"/>
        </w:rPr>
        <w:t xml:space="preserve">coge </w:t>
      </w:r>
      <w:r w:rsidR="00D26156">
        <w:rPr>
          <w:rFonts w:asciiTheme="minorHAnsi" w:hAnsiTheme="minorHAnsi" w:cstheme="minorHAnsi"/>
          <w:sz w:val="22"/>
          <w:szCs w:val="22"/>
        </w:rPr>
        <w:t xml:space="preserve">los días </w:t>
      </w:r>
      <w:r w:rsidR="00B634BB" w:rsidRPr="00B35D96">
        <w:rPr>
          <w:rFonts w:asciiTheme="minorHAnsi" w:hAnsiTheme="minorHAnsi" w:cstheme="minorHAnsi"/>
          <w:sz w:val="22"/>
          <w:szCs w:val="22"/>
        </w:rPr>
        <w:t xml:space="preserve">2 y 3 de julio el </w:t>
      </w:r>
      <w:r w:rsidR="00B634BB" w:rsidRPr="00B35D96">
        <w:rPr>
          <w:rStyle w:val="Fuerte"/>
          <w:rFonts w:asciiTheme="minorHAnsi" w:hAnsiTheme="minorHAnsi" w:cstheme="minorHAnsi"/>
          <w:sz w:val="22"/>
          <w:szCs w:val="22"/>
        </w:rPr>
        <w:t xml:space="preserve">Olive </w:t>
      </w:r>
      <w:proofErr w:type="spellStart"/>
      <w:r w:rsidR="00B634BB" w:rsidRPr="00B35D96">
        <w:rPr>
          <w:rStyle w:val="Fuerte"/>
          <w:rFonts w:asciiTheme="minorHAnsi" w:hAnsiTheme="minorHAnsi" w:cstheme="minorHAnsi"/>
          <w:sz w:val="22"/>
          <w:szCs w:val="22"/>
        </w:rPr>
        <w:t>Oil</w:t>
      </w:r>
      <w:proofErr w:type="spellEnd"/>
      <w:r w:rsidR="00B634BB" w:rsidRPr="00B35D96">
        <w:rPr>
          <w:rStyle w:val="Fuerte"/>
          <w:rFonts w:asciiTheme="minorHAnsi" w:hAnsiTheme="minorHAnsi" w:cstheme="minorHAnsi"/>
          <w:sz w:val="22"/>
          <w:szCs w:val="22"/>
        </w:rPr>
        <w:t xml:space="preserve"> World Congress (OOWC)</w:t>
      </w:r>
      <w:r w:rsidR="00B634BB" w:rsidRPr="00B35D96">
        <w:rPr>
          <w:rFonts w:asciiTheme="minorHAnsi" w:hAnsiTheme="minorHAnsi" w:cstheme="minorHAnsi"/>
          <w:sz w:val="22"/>
          <w:szCs w:val="22"/>
        </w:rPr>
        <w:t xml:space="preserve">, el foro científico y profesional de </w:t>
      </w:r>
      <w:r w:rsidR="00D26156">
        <w:rPr>
          <w:rFonts w:asciiTheme="minorHAnsi" w:hAnsiTheme="minorHAnsi" w:cstheme="minorHAnsi"/>
          <w:sz w:val="22"/>
          <w:szCs w:val="22"/>
        </w:rPr>
        <w:t>relevancia</w:t>
      </w:r>
      <w:r w:rsidR="00B634BB" w:rsidRPr="00B35D96">
        <w:rPr>
          <w:rFonts w:asciiTheme="minorHAnsi" w:hAnsiTheme="minorHAnsi" w:cstheme="minorHAnsi"/>
          <w:sz w:val="22"/>
          <w:szCs w:val="22"/>
        </w:rPr>
        <w:t xml:space="preserve"> internacional en el sector oleícola, con el cambio climático y la gestión del agua como ejes centrales de buena parte de su programa.</w:t>
      </w:r>
    </w:p>
    <w:p w14:paraId="720BF970" w14:textId="150D7A88" w:rsidR="00B634BB" w:rsidRPr="00B634BB" w:rsidRDefault="00B634BB" w:rsidP="00B634BB">
      <w:pPr>
        <w:pStyle w:val="font-claude-response-body"/>
        <w:jc w:val="both"/>
        <w:rPr>
          <w:rFonts w:asciiTheme="minorHAnsi" w:hAnsiTheme="minorHAnsi" w:cstheme="minorHAnsi"/>
          <w:sz w:val="22"/>
          <w:szCs w:val="22"/>
        </w:rPr>
      </w:pPr>
      <w:r w:rsidRPr="00B634BB">
        <w:rPr>
          <w:rFonts w:asciiTheme="minorHAnsi" w:hAnsiTheme="minorHAnsi" w:cstheme="minorHAnsi"/>
          <w:sz w:val="22"/>
          <w:szCs w:val="22"/>
        </w:rPr>
        <w:t>No es un debate abstracto. Las temperaturas</w:t>
      </w:r>
      <w:r w:rsidR="00D26156">
        <w:rPr>
          <w:rFonts w:asciiTheme="minorHAnsi" w:hAnsiTheme="minorHAnsi" w:cstheme="minorHAnsi"/>
          <w:sz w:val="22"/>
          <w:szCs w:val="22"/>
        </w:rPr>
        <w:t xml:space="preserve"> cada vez son más</w:t>
      </w:r>
      <w:r w:rsidRPr="00B634BB">
        <w:rPr>
          <w:rFonts w:asciiTheme="minorHAnsi" w:hAnsiTheme="minorHAnsi" w:cstheme="minorHAnsi"/>
          <w:sz w:val="22"/>
          <w:szCs w:val="22"/>
        </w:rPr>
        <w:t xml:space="preserve"> extreman, las sequías se alargan</w:t>
      </w:r>
      <w:r w:rsidR="00D26156">
        <w:rPr>
          <w:rFonts w:asciiTheme="minorHAnsi" w:hAnsiTheme="minorHAnsi" w:cstheme="minorHAnsi"/>
          <w:sz w:val="22"/>
          <w:szCs w:val="22"/>
        </w:rPr>
        <w:t xml:space="preserve"> en el tiempo</w:t>
      </w:r>
      <w:r w:rsidRPr="00B634BB">
        <w:rPr>
          <w:rFonts w:asciiTheme="minorHAnsi" w:hAnsiTheme="minorHAnsi" w:cstheme="minorHAnsi"/>
          <w:sz w:val="22"/>
          <w:szCs w:val="22"/>
        </w:rPr>
        <w:t xml:space="preserve"> y las precipitaciones se vuelven cada vez más erráticas sobre cultivos que llevan siglos adaptados a una cierta estabilidad mediterránea. El olivar, </w:t>
      </w:r>
      <w:r w:rsidR="00B17B00">
        <w:rPr>
          <w:rFonts w:asciiTheme="minorHAnsi" w:hAnsiTheme="minorHAnsi" w:cstheme="minorHAnsi"/>
          <w:sz w:val="22"/>
          <w:szCs w:val="22"/>
        </w:rPr>
        <w:t xml:space="preserve">a pesar de ser </w:t>
      </w:r>
      <w:r w:rsidRPr="00B634BB">
        <w:rPr>
          <w:rFonts w:asciiTheme="minorHAnsi" w:hAnsiTheme="minorHAnsi" w:cstheme="minorHAnsi"/>
          <w:sz w:val="22"/>
          <w:szCs w:val="22"/>
        </w:rPr>
        <w:t>resistente por naturaleza, empieza a acusar e</w:t>
      </w:r>
      <w:r w:rsidR="00B17B00">
        <w:rPr>
          <w:rFonts w:asciiTheme="minorHAnsi" w:hAnsiTheme="minorHAnsi" w:cstheme="minorHAnsi"/>
          <w:sz w:val="22"/>
          <w:szCs w:val="22"/>
        </w:rPr>
        <w:t>l estrés hídrico</w:t>
      </w:r>
      <w:r w:rsidRPr="00B634BB">
        <w:rPr>
          <w:rFonts w:asciiTheme="minorHAnsi" w:hAnsiTheme="minorHAnsi" w:cstheme="minorHAnsi"/>
          <w:sz w:val="22"/>
          <w:szCs w:val="22"/>
        </w:rPr>
        <w:t>, y la respuesta científica llega al OOWC desde varios frentes simultáneos.</w:t>
      </w:r>
    </w:p>
    <w:p w14:paraId="506D28E9" w14:textId="1B232E9A" w:rsidR="00B634BB" w:rsidRPr="00B634BB" w:rsidRDefault="00B634BB" w:rsidP="00B634BB">
      <w:pPr>
        <w:pStyle w:val="font-claude-response-body"/>
        <w:jc w:val="both"/>
        <w:rPr>
          <w:rFonts w:asciiTheme="minorHAnsi" w:hAnsiTheme="minorHAnsi" w:cstheme="minorHAnsi"/>
          <w:sz w:val="22"/>
          <w:szCs w:val="22"/>
        </w:rPr>
      </w:pPr>
      <w:r w:rsidRPr="00B634BB">
        <w:rPr>
          <w:rFonts w:asciiTheme="minorHAnsi" w:hAnsiTheme="minorHAnsi" w:cstheme="minorHAnsi"/>
          <w:sz w:val="22"/>
          <w:szCs w:val="22"/>
        </w:rPr>
        <w:t xml:space="preserve">Uno de los más </w:t>
      </w:r>
      <w:r w:rsidR="00B17B00">
        <w:rPr>
          <w:rFonts w:asciiTheme="minorHAnsi" w:hAnsiTheme="minorHAnsi" w:cstheme="minorHAnsi"/>
          <w:sz w:val="22"/>
          <w:szCs w:val="22"/>
        </w:rPr>
        <w:t xml:space="preserve">respuestas más </w:t>
      </w:r>
      <w:r w:rsidRPr="00B634BB">
        <w:rPr>
          <w:rFonts w:asciiTheme="minorHAnsi" w:hAnsiTheme="minorHAnsi" w:cstheme="minorHAnsi"/>
          <w:sz w:val="22"/>
          <w:szCs w:val="22"/>
        </w:rPr>
        <w:t>sólid</w:t>
      </w:r>
      <w:r w:rsidR="00B17B00">
        <w:rPr>
          <w:rFonts w:asciiTheme="minorHAnsi" w:hAnsiTheme="minorHAnsi" w:cstheme="minorHAnsi"/>
          <w:sz w:val="22"/>
          <w:szCs w:val="22"/>
        </w:rPr>
        <w:t>a</w:t>
      </w:r>
      <w:r w:rsidRPr="00B634BB">
        <w:rPr>
          <w:rFonts w:asciiTheme="minorHAnsi" w:hAnsiTheme="minorHAnsi" w:cstheme="minorHAnsi"/>
          <w:sz w:val="22"/>
          <w:szCs w:val="22"/>
        </w:rPr>
        <w:t xml:space="preserve">s es el de la mejora genética. </w:t>
      </w:r>
      <w:r w:rsidRPr="00B634BB">
        <w:rPr>
          <w:rStyle w:val="Fuerte"/>
          <w:rFonts w:asciiTheme="minorHAnsi" w:hAnsiTheme="minorHAnsi" w:cstheme="minorHAnsi"/>
          <w:sz w:val="22"/>
          <w:szCs w:val="22"/>
        </w:rPr>
        <w:t>Georgios Koubouris</w:t>
      </w:r>
      <w:r w:rsidRPr="00B634BB">
        <w:rPr>
          <w:rFonts w:asciiTheme="minorHAnsi" w:hAnsiTheme="minorHAnsi" w:cstheme="minorHAnsi"/>
          <w:sz w:val="22"/>
          <w:szCs w:val="22"/>
        </w:rPr>
        <w:t>, del centro de investigación griego ELGO DIMITRA, presentará las últimas tecnologías de fenotipado vegetal</w:t>
      </w:r>
      <w:r w:rsidR="00B17B00">
        <w:rPr>
          <w:rFonts w:asciiTheme="minorHAnsi" w:hAnsiTheme="minorHAnsi" w:cstheme="minorHAnsi"/>
          <w:sz w:val="22"/>
          <w:szCs w:val="22"/>
        </w:rPr>
        <w:t xml:space="preserve">, </w:t>
      </w:r>
      <w:r w:rsidRPr="00B634BB">
        <w:rPr>
          <w:rFonts w:asciiTheme="minorHAnsi" w:hAnsiTheme="minorHAnsi" w:cstheme="minorHAnsi"/>
          <w:sz w:val="22"/>
          <w:szCs w:val="22"/>
        </w:rPr>
        <w:t xml:space="preserve">aplicadas a la mejora del olivo para la resiliencia climática, con el objetivo de identificar y desarrollar variedades </w:t>
      </w:r>
      <w:r w:rsidR="00B17B00">
        <w:rPr>
          <w:rFonts w:asciiTheme="minorHAnsi" w:hAnsiTheme="minorHAnsi" w:cstheme="minorHAnsi"/>
          <w:sz w:val="22"/>
          <w:szCs w:val="22"/>
        </w:rPr>
        <w:t xml:space="preserve">de olivo </w:t>
      </w:r>
      <w:r w:rsidRPr="00B634BB">
        <w:rPr>
          <w:rFonts w:asciiTheme="minorHAnsi" w:hAnsiTheme="minorHAnsi" w:cstheme="minorHAnsi"/>
          <w:sz w:val="22"/>
          <w:szCs w:val="22"/>
        </w:rPr>
        <w:t>capaces de soportar condiciones cada vez más adversas sin comprometer la productividad.</w:t>
      </w:r>
    </w:p>
    <w:p w14:paraId="630169F6" w14:textId="77777777" w:rsidR="00B17B00" w:rsidRDefault="00B634BB" w:rsidP="00B634BB">
      <w:pPr>
        <w:pStyle w:val="font-claude-response-body"/>
        <w:jc w:val="both"/>
        <w:rPr>
          <w:rFonts w:asciiTheme="minorHAnsi" w:hAnsiTheme="minorHAnsi" w:cstheme="minorHAnsi"/>
          <w:sz w:val="22"/>
          <w:szCs w:val="22"/>
        </w:rPr>
      </w:pPr>
      <w:r w:rsidRPr="00B634BB">
        <w:rPr>
          <w:rFonts w:asciiTheme="minorHAnsi" w:hAnsiTheme="minorHAnsi" w:cstheme="minorHAnsi"/>
          <w:sz w:val="22"/>
          <w:szCs w:val="22"/>
        </w:rPr>
        <w:lastRenderedPageBreak/>
        <w:t xml:space="preserve">La gestión hídrica y las estrategias agronómicas centrarán la mesa redonda que protagonizan </w:t>
      </w:r>
      <w:r w:rsidRPr="00B634BB">
        <w:rPr>
          <w:rStyle w:val="Fuerte"/>
          <w:rFonts w:asciiTheme="minorHAnsi" w:hAnsiTheme="minorHAnsi" w:cstheme="minorHAnsi"/>
          <w:sz w:val="22"/>
          <w:szCs w:val="22"/>
        </w:rPr>
        <w:t>Carla Inês</w:t>
      </w:r>
      <w:r w:rsidRPr="00B634BB">
        <w:rPr>
          <w:rFonts w:asciiTheme="minorHAnsi" w:hAnsiTheme="minorHAnsi" w:cstheme="minorHAnsi"/>
          <w:sz w:val="22"/>
          <w:szCs w:val="22"/>
        </w:rPr>
        <w:t xml:space="preserve">, investigadora del INIAV con sede en Elvas —territorio que conoce de cerca qué </w:t>
      </w:r>
    </w:p>
    <w:p w14:paraId="7D8C70CA" w14:textId="77777777" w:rsidR="00B17B00" w:rsidRDefault="00B17B00" w:rsidP="00B634BB">
      <w:pPr>
        <w:pStyle w:val="font-claude-response-body"/>
        <w:jc w:val="both"/>
        <w:rPr>
          <w:rFonts w:asciiTheme="minorHAnsi" w:hAnsiTheme="minorHAnsi" w:cstheme="minorHAnsi"/>
          <w:sz w:val="22"/>
          <w:szCs w:val="22"/>
        </w:rPr>
      </w:pPr>
    </w:p>
    <w:p w14:paraId="06C749CA" w14:textId="7BD5C9FD" w:rsidR="00B634BB" w:rsidRPr="00B634BB" w:rsidRDefault="00B634BB" w:rsidP="00B634BB">
      <w:pPr>
        <w:pStyle w:val="font-claude-response-body"/>
        <w:jc w:val="both"/>
        <w:rPr>
          <w:rFonts w:asciiTheme="minorHAnsi" w:hAnsiTheme="minorHAnsi" w:cstheme="minorHAnsi"/>
          <w:sz w:val="22"/>
          <w:szCs w:val="22"/>
        </w:rPr>
      </w:pPr>
      <w:r w:rsidRPr="00B634BB">
        <w:rPr>
          <w:rFonts w:asciiTheme="minorHAnsi" w:hAnsiTheme="minorHAnsi" w:cstheme="minorHAnsi"/>
          <w:sz w:val="22"/>
          <w:szCs w:val="22"/>
        </w:rPr>
        <w:t>significa contar con agua en una región históricamente árida—</w:t>
      </w:r>
      <w:r w:rsidR="00B17B00">
        <w:rPr>
          <w:rFonts w:asciiTheme="minorHAnsi" w:hAnsiTheme="minorHAnsi" w:cstheme="minorHAnsi"/>
          <w:sz w:val="22"/>
          <w:szCs w:val="22"/>
        </w:rPr>
        <w:t xml:space="preserve">, </w:t>
      </w:r>
      <w:r w:rsidRPr="00B634BB">
        <w:rPr>
          <w:rStyle w:val="Fuerte"/>
          <w:rFonts w:asciiTheme="minorHAnsi" w:hAnsiTheme="minorHAnsi" w:cstheme="minorHAnsi"/>
          <w:sz w:val="22"/>
          <w:szCs w:val="22"/>
        </w:rPr>
        <w:t>Antonio Manzaneda</w:t>
      </w:r>
      <w:r w:rsidRPr="00B634BB">
        <w:rPr>
          <w:rFonts w:asciiTheme="minorHAnsi" w:hAnsiTheme="minorHAnsi" w:cstheme="minorHAnsi"/>
          <w:sz w:val="22"/>
          <w:szCs w:val="22"/>
        </w:rPr>
        <w:t xml:space="preserve">, de la Universidad de Jaén, </w:t>
      </w:r>
      <w:r w:rsidR="00F251FD">
        <w:rPr>
          <w:rFonts w:asciiTheme="minorHAnsi" w:hAnsiTheme="minorHAnsi" w:cstheme="minorHAnsi"/>
          <w:sz w:val="22"/>
          <w:szCs w:val="22"/>
        </w:rPr>
        <w:t xml:space="preserve">Paula Baptista, del </w:t>
      </w:r>
      <w:r w:rsidR="00F251FD" w:rsidRPr="00F251FD">
        <w:rPr>
          <w:rFonts w:asciiTheme="minorHAnsi" w:hAnsiTheme="minorHAnsi" w:cstheme="minorHAnsi"/>
          <w:sz w:val="22"/>
          <w:szCs w:val="22"/>
          <w:lang w:val="es-ES_tradnl"/>
        </w:rPr>
        <w:t xml:space="preserve">Instituto Politécnico de </w:t>
      </w:r>
      <w:r w:rsidR="00F251FD" w:rsidRPr="00F251FD">
        <w:rPr>
          <w:rFonts w:asciiTheme="minorHAnsi" w:hAnsiTheme="minorHAnsi" w:cstheme="minorHAnsi"/>
          <w:sz w:val="22"/>
          <w:szCs w:val="22"/>
          <w:lang w:val="es-ES_tradnl"/>
        </w:rPr>
        <w:t>Bragança</w:t>
      </w:r>
      <w:r w:rsidR="00F251FD" w:rsidRPr="00F251FD">
        <w:rPr>
          <w:rFonts w:asciiTheme="minorHAnsi" w:hAnsiTheme="minorHAnsi" w:cstheme="minorHAnsi"/>
          <w:sz w:val="22"/>
          <w:szCs w:val="22"/>
          <w:lang w:val="es-ES_tradnl"/>
        </w:rPr>
        <w:t>;</w:t>
      </w:r>
      <w:r w:rsidR="00F251FD">
        <w:rPr>
          <w:rFonts w:asciiTheme="minorHAnsi" w:hAnsiTheme="minorHAnsi" w:cstheme="minorHAnsi"/>
          <w:b/>
          <w:bCs/>
          <w:sz w:val="22"/>
          <w:szCs w:val="22"/>
          <w:lang w:val="es-ES_tradnl"/>
        </w:rPr>
        <w:t xml:space="preserve"> </w:t>
      </w:r>
      <w:r w:rsidRPr="00B634BB">
        <w:rPr>
          <w:rFonts w:asciiTheme="minorHAnsi" w:hAnsiTheme="minorHAnsi" w:cstheme="minorHAnsi"/>
          <w:sz w:val="22"/>
          <w:szCs w:val="22"/>
        </w:rPr>
        <w:t xml:space="preserve">y </w:t>
      </w:r>
      <w:r w:rsidRPr="00B634BB">
        <w:rPr>
          <w:rStyle w:val="Fuerte"/>
          <w:rFonts w:asciiTheme="minorHAnsi" w:hAnsiTheme="minorHAnsi" w:cstheme="minorHAnsi"/>
          <w:sz w:val="22"/>
          <w:szCs w:val="22"/>
        </w:rPr>
        <w:t>Kamel Gargouri</w:t>
      </w:r>
      <w:r w:rsidRPr="00B634BB">
        <w:rPr>
          <w:rFonts w:asciiTheme="minorHAnsi" w:hAnsiTheme="minorHAnsi" w:cstheme="minorHAnsi"/>
          <w:sz w:val="22"/>
          <w:szCs w:val="22"/>
        </w:rPr>
        <w:t xml:space="preserve">, del </w:t>
      </w:r>
      <w:proofErr w:type="spellStart"/>
      <w:r w:rsidRPr="00B634BB">
        <w:rPr>
          <w:rFonts w:asciiTheme="minorHAnsi" w:hAnsiTheme="minorHAnsi" w:cstheme="minorHAnsi"/>
          <w:sz w:val="22"/>
          <w:szCs w:val="22"/>
        </w:rPr>
        <w:t>Institut</w:t>
      </w:r>
      <w:proofErr w:type="spellEnd"/>
      <w:r w:rsidRPr="00B634BB">
        <w:rPr>
          <w:rFonts w:asciiTheme="minorHAnsi" w:hAnsiTheme="minorHAnsi" w:cstheme="minorHAnsi"/>
          <w:sz w:val="22"/>
          <w:szCs w:val="22"/>
        </w:rPr>
        <w:t xml:space="preserve"> de </w:t>
      </w:r>
      <w:proofErr w:type="spellStart"/>
      <w:r w:rsidRPr="00B634BB">
        <w:rPr>
          <w:rFonts w:asciiTheme="minorHAnsi" w:hAnsiTheme="minorHAnsi" w:cstheme="minorHAnsi"/>
          <w:sz w:val="22"/>
          <w:szCs w:val="22"/>
        </w:rPr>
        <w:t>l'Olivier</w:t>
      </w:r>
      <w:proofErr w:type="spellEnd"/>
      <w:r w:rsidRPr="00B634BB">
        <w:rPr>
          <w:rFonts w:asciiTheme="minorHAnsi" w:hAnsiTheme="minorHAnsi" w:cstheme="minorHAnsi"/>
          <w:sz w:val="22"/>
          <w:szCs w:val="22"/>
        </w:rPr>
        <w:t xml:space="preserve"> de Túnez. Tres países</w:t>
      </w:r>
      <w:r w:rsidR="00B17B00">
        <w:rPr>
          <w:rFonts w:asciiTheme="minorHAnsi" w:hAnsiTheme="minorHAnsi" w:cstheme="minorHAnsi"/>
          <w:sz w:val="22"/>
          <w:szCs w:val="22"/>
        </w:rPr>
        <w:t xml:space="preserve"> con</w:t>
      </w:r>
      <w:r w:rsidRPr="00B634BB">
        <w:rPr>
          <w:rFonts w:asciiTheme="minorHAnsi" w:hAnsiTheme="minorHAnsi" w:cstheme="minorHAnsi"/>
          <w:sz w:val="22"/>
          <w:szCs w:val="22"/>
        </w:rPr>
        <w:t xml:space="preserve"> tres realidades climáticas y una misma pregunta: qué herramientas agronómicas permiten al olivar adaptarse y </w:t>
      </w:r>
      <w:r w:rsidR="00B17B00">
        <w:rPr>
          <w:rFonts w:asciiTheme="minorHAnsi" w:hAnsiTheme="minorHAnsi" w:cstheme="minorHAnsi"/>
          <w:sz w:val="22"/>
          <w:szCs w:val="22"/>
        </w:rPr>
        <w:t xml:space="preserve">mantener su rendimiento </w:t>
      </w:r>
      <w:r w:rsidRPr="00B634BB">
        <w:rPr>
          <w:rFonts w:asciiTheme="minorHAnsi" w:hAnsiTheme="minorHAnsi" w:cstheme="minorHAnsi"/>
          <w:sz w:val="22"/>
          <w:szCs w:val="22"/>
        </w:rPr>
        <w:t>productivo cuando el agua no está garantizada. España aporta la perspectiva de un sector líder a escala mundial</w:t>
      </w:r>
      <w:r w:rsidR="00B17B00">
        <w:rPr>
          <w:rFonts w:asciiTheme="minorHAnsi" w:hAnsiTheme="minorHAnsi" w:cstheme="minorHAnsi"/>
          <w:sz w:val="22"/>
          <w:szCs w:val="22"/>
        </w:rPr>
        <w:t>,</w:t>
      </w:r>
      <w:r w:rsidRPr="00B634BB">
        <w:rPr>
          <w:rFonts w:asciiTheme="minorHAnsi" w:hAnsiTheme="minorHAnsi" w:cstheme="minorHAnsi"/>
          <w:sz w:val="22"/>
          <w:szCs w:val="22"/>
        </w:rPr>
        <w:t xml:space="preserve"> pero expuesto a la aridez creciente en buena parte de su territorio. Túnez trae décadas de experiencia en un entorno donde el déficit hídrico no es una amenaza nueva</w:t>
      </w:r>
      <w:r w:rsidR="00B17B00">
        <w:rPr>
          <w:rFonts w:asciiTheme="minorHAnsi" w:hAnsiTheme="minorHAnsi" w:cstheme="minorHAnsi"/>
          <w:sz w:val="22"/>
          <w:szCs w:val="22"/>
        </w:rPr>
        <w:t>,</w:t>
      </w:r>
      <w:r w:rsidRPr="00B634BB">
        <w:rPr>
          <w:rFonts w:asciiTheme="minorHAnsi" w:hAnsiTheme="minorHAnsi" w:cstheme="minorHAnsi"/>
          <w:sz w:val="22"/>
          <w:szCs w:val="22"/>
        </w:rPr>
        <w:t xml:space="preserve"> sino la condición permanente con la que el olivicultor lleva generaciones trabajando.</w:t>
      </w:r>
    </w:p>
    <w:p w14:paraId="27454EC3" w14:textId="55E88399" w:rsidR="00F251FD" w:rsidRPr="00F251FD" w:rsidRDefault="00F251FD" w:rsidP="00B634BB">
      <w:pPr>
        <w:pStyle w:val="font-claude-response-body"/>
        <w:jc w:val="both"/>
        <w:rPr>
          <w:rFonts w:asciiTheme="minorHAnsi" w:hAnsiTheme="minorHAnsi" w:cstheme="minorHAnsi"/>
          <w:sz w:val="22"/>
          <w:szCs w:val="22"/>
        </w:rPr>
      </w:pPr>
      <w:r w:rsidRPr="00F251FD">
        <w:rPr>
          <w:rFonts w:asciiTheme="minorHAnsi" w:hAnsiTheme="minorHAnsi" w:cstheme="minorHAnsi"/>
          <w:sz w:val="22"/>
          <w:szCs w:val="22"/>
        </w:rPr>
        <w:t xml:space="preserve">El Congreso abre también una dimensión que va más allá del campo para adentrarse en la economía ambiental y la sostenibilidad. </w:t>
      </w:r>
      <w:r w:rsidRPr="00F251FD">
        <w:rPr>
          <w:rFonts w:asciiTheme="minorHAnsi" w:hAnsiTheme="minorHAnsi" w:cstheme="minorHAnsi"/>
          <w:b/>
          <w:bCs/>
          <w:sz w:val="22"/>
          <w:szCs w:val="22"/>
        </w:rPr>
        <w:t xml:space="preserve">Juan Antonio Polo, del Consejo Oleícola Internacional (COI), analizará el mercado voluntario de créditos de carbono como una vía para reconocer y remunerar el servicio ambiental que presta el olivar frente al cambio climático. José Alberto Pereira, del Instituto Politécnico de Bragança, pondrá el foco en el olivar tradicional como fuente de biodiversidad y servicios ecosistémicos. Gonçalo Moreira, de Olivum, abordará la necesidad de mecanismos que permitan constatar la realidad y remunerar la labor de sostenibilidad del sector. Por su parte, </w:t>
      </w:r>
      <w:proofErr w:type="spellStart"/>
      <w:r w:rsidRPr="00F251FD">
        <w:rPr>
          <w:rFonts w:asciiTheme="minorHAnsi" w:hAnsiTheme="minorHAnsi" w:cstheme="minorHAnsi"/>
          <w:b/>
          <w:bCs/>
          <w:sz w:val="22"/>
          <w:szCs w:val="22"/>
        </w:rPr>
        <w:t>Karolina</w:t>
      </w:r>
      <w:proofErr w:type="spellEnd"/>
      <w:r w:rsidRPr="00F251FD">
        <w:rPr>
          <w:rFonts w:asciiTheme="minorHAnsi" w:hAnsiTheme="minorHAnsi" w:cstheme="minorHAnsi"/>
          <w:b/>
          <w:bCs/>
          <w:sz w:val="22"/>
          <w:szCs w:val="22"/>
        </w:rPr>
        <w:t xml:space="preserve"> Brkić Bubola, del Instituto de Agricultura y Turismo de Croacia, expondrá cómo la introducción de modelos de negocio circulares y tecnologías digitales puede impulsar nuevas oportunidades de desarrollo sostenible en el sector oleícola, en el marco del proyecto Circular </w:t>
      </w:r>
      <w:proofErr w:type="spellStart"/>
      <w:r w:rsidRPr="00F251FD">
        <w:rPr>
          <w:rFonts w:asciiTheme="minorHAnsi" w:hAnsiTheme="minorHAnsi" w:cstheme="minorHAnsi"/>
          <w:b/>
          <w:bCs/>
          <w:sz w:val="22"/>
          <w:szCs w:val="22"/>
        </w:rPr>
        <w:t>Bioeconomy</w:t>
      </w:r>
      <w:proofErr w:type="spellEnd"/>
      <w:r w:rsidRPr="00F251FD">
        <w:rPr>
          <w:rFonts w:asciiTheme="minorHAnsi" w:hAnsiTheme="minorHAnsi" w:cstheme="minorHAnsi"/>
          <w:b/>
          <w:bCs/>
          <w:sz w:val="22"/>
          <w:szCs w:val="22"/>
        </w:rPr>
        <w:t>.</w:t>
      </w:r>
    </w:p>
    <w:p w14:paraId="27C9823A" w14:textId="10F42204" w:rsidR="007253F3" w:rsidRPr="00B634BB" w:rsidRDefault="00B634BB" w:rsidP="00B634BB">
      <w:pPr>
        <w:pStyle w:val="font-claude-response-body"/>
        <w:jc w:val="both"/>
        <w:rPr>
          <w:rFonts w:asciiTheme="minorHAnsi" w:hAnsiTheme="minorHAnsi" w:cstheme="minorHAnsi"/>
          <w:sz w:val="22"/>
          <w:szCs w:val="22"/>
        </w:rPr>
      </w:pPr>
      <w:r w:rsidRPr="00B634BB">
        <w:rPr>
          <w:rFonts w:asciiTheme="minorHAnsi" w:hAnsiTheme="minorHAnsi" w:cstheme="minorHAnsi"/>
          <w:sz w:val="22"/>
          <w:szCs w:val="22"/>
        </w:rPr>
        <w:t>Desde la variedad en el laboratorio</w:t>
      </w:r>
      <w:r w:rsidR="00B17B00">
        <w:rPr>
          <w:rFonts w:asciiTheme="minorHAnsi" w:hAnsiTheme="minorHAnsi" w:cstheme="minorHAnsi"/>
          <w:sz w:val="22"/>
          <w:szCs w:val="22"/>
        </w:rPr>
        <w:t>,</w:t>
      </w:r>
      <w:r w:rsidRPr="00B634BB">
        <w:rPr>
          <w:rFonts w:asciiTheme="minorHAnsi" w:hAnsiTheme="minorHAnsi" w:cstheme="minorHAnsi"/>
          <w:sz w:val="22"/>
          <w:szCs w:val="22"/>
        </w:rPr>
        <w:t xml:space="preserve"> hasta el crédito de carbono en el mercado, el OOWC traza</w:t>
      </w:r>
      <w:r w:rsidR="00B17B00">
        <w:rPr>
          <w:rFonts w:asciiTheme="minorHAnsi" w:hAnsiTheme="minorHAnsi" w:cstheme="minorHAnsi"/>
          <w:sz w:val="22"/>
          <w:szCs w:val="22"/>
        </w:rPr>
        <w:t>rá</w:t>
      </w:r>
      <w:r w:rsidRPr="00B634BB">
        <w:rPr>
          <w:rFonts w:asciiTheme="minorHAnsi" w:hAnsiTheme="minorHAnsi" w:cstheme="minorHAnsi"/>
          <w:sz w:val="22"/>
          <w:szCs w:val="22"/>
        </w:rPr>
        <w:t xml:space="preserve"> en Lisboa un recorrido completo por los desafíos que el cambio climático plantea al olivar mediterráneo. Un debate que en Portugal encuentra un escenario </w:t>
      </w:r>
      <w:r w:rsidR="00B17B00">
        <w:rPr>
          <w:rFonts w:asciiTheme="minorHAnsi" w:hAnsiTheme="minorHAnsi" w:cstheme="minorHAnsi"/>
          <w:sz w:val="22"/>
          <w:szCs w:val="22"/>
        </w:rPr>
        <w:t xml:space="preserve">muy </w:t>
      </w:r>
      <w:r w:rsidRPr="00B634BB">
        <w:rPr>
          <w:rFonts w:asciiTheme="minorHAnsi" w:hAnsiTheme="minorHAnsi" w:cstheme="minorHAnsi"/>
          <w:sz w:val="22"/>
          <w:szCs w:val="22"/>
        </w:rPr>
        <w:t xml:space="preserve">simbólico: el de un país que sabe lo que </w:t>
      </w:r>
      <w:r w:rsidR="00B17B00">
        <w:rPr>
          <w:rFonts w:asciiTheme="minorHAnsi" w:hAnsiTheme="minorHAnsi" w:cstheme="minorHAnsi"/>
          <w:sz w:val="22"/>
          <w:szCs w:val="22"/>
        </w:rPr>
        <w:t>la presencia de</w:t>
      </w:r>
      <w:r w:rsidRPr="00B634BB">
        <w:rPr>
          <w:rFonts w:asciiTheme="minorHAnsi" w:hAnsiTheme="minorHAnsi" w:cstheme="minorHAnsi"/>
          <w:sz w:val="22"/>
          <w:szCs w:val="22"/>
        </w:rPr>
        <w:t xml:space="preserve"> agua puede hacer por un territorio cuando se </w:t>
      </w:r>
      <w:r w:rsidR="00B17B00">
        <w:rPr>
          <w:rFonts w:asciiTheme="minorHAnsi" w:hAnsiTheme="minorHAnsi" w:cstheme="minorHAnsi"/>
          <w:sz w:val="22"/>
          <w:szCs w:val="22"/>
        </w:rPr>
        <w:t xml:space="preserve">sabe </w:t>
      </w:r>
      <w:r w:rsidRPr="00B634BB">
        <w:rPr>
          <w:rFonts w:asciiTheme="minorHAnsi" w:hAnsiTheme="minorHAnsi" w:cstheme="minorHAnsi"/>
          <w:sz w:val="22"/>
          <w:szCs w:val="22"/>
        </w:rPr>
        <w:t>gestiona</w:t>
      </w:r>
      <w:r w:rsidR="00B17B00">
        <w:rPr>
          <w:rFonts w:asciiTheme="minorHAnsi" w:hAnsiTheme="minorHAnsi" w:cstheme="minorHAnsi"/>
          <w:sz w:val="22"/>
          <w:szCs w:val="22"/>
        </w:rPr>
        <w:t>r</w:t>
      </w:r>
      <w:r w:rsidRPr="00B634BB">
        <w:rPr>
          <w:rFonts w:asciiTheme="minorHAnsi" w:hAnsiTheme="minorHAnsi" w:cstheme="minorHAnsi"/>
          <w:sz w:val="22"/>
          <w:szCs w:val="22"/>
        </w:rPr>
        <w:t xml:space="preserve"> con visión de futuro.</w:t>
      </w:r>
    </w:p>
    <w:p w14:paraId="43324D52" w14:textId="11483146" w:rsidR="00205D92" w:rsidRPr="007253F3" w:rsidRDefault="00205D92" w:rsidP="007253F3">
      <w:pPr>
        <w:pStyle w:val="isselectedend"/>
        <w:jc w:val="both"/>
        <w:rPr>
          <w:rFonts w:asciiTheme="minorHAnsi" w:hAnsiTheme="minorHAnsi" w:cstheme="minorHAnsi"/>
          <w:sz w:val="22"/>
          <w:szCs w:val="22"/>
        </w:rPr>
      </w:pPr>
      <w:r w:rsidRPr="007253F3">
        <w:rPr>
          <w:rFonts w:asciiTheme="minorHAnsi" w:hAnsiTheme="minorHAnsi" w:cstheme="minorHAnsi"/>
          <w:sz w:val="22"/>
          <w:szCs w:val="22"/>
        </w:rPr>
        <w:t xml:space="preserve">Todas las personas, empresas o instituciones públicas o privadas del sector oleícola interesadas en participar en este Congreso pueden formalizar su </w:t>
      </w:r>
      <w:r w:rsidRPr="007253F3">
        <w:rPr>
          <w:rFonts w:asciiTheme="minorHAnsi" w:hAnsiTheme="minorHAnsi" w:cstheme="minorHAnsi"/>
          <w:b/>
          <w:bCs/>
          <w:sz w:val="22"/>
          <w:szCs w:val="22"/>
        </w:rPr>
        <w:t>inscripción</w:t>
      </w:r>
      <w:r w:rsidRPr="007253F3">
        <w:rPr>
          <w:rFonts w:asciiTheme="minorHAnsi" w:hAnsiTheme="minorHAnsi" w:cstheme="minorHAnsi"/>
          <w:sz w:val="22"/>
          <w:szCs w:val="22"/>
        </w:rPr>
        <w:t xml:space="preserve"> a través del siguiente enlace: </w:t>
      </w:r>
      <w:hyperlink r:id="rId7" w:history="1">
        <w:r w:rsidRPr="007253F3">
          <w:rPr>
            <w:rStyle w:val="Hipervnculo"/>
            <w:rFonts w:asciiTheme="minorHAnsi" w:hAnsiTheme="minorHAnsi" w:cstheme="minorHAnsi"/>
            <w:b/>
            <w:bCs/>
            <w:sz w:val="22"/>
            <w:szCs w:val="22"/>
            <w:lang w:val="es-ES_tradnl"/>
          </w:rPr>
          <w:t>https://www.oliveoilworldcongress.com/inscription</w:t>
        </w:r>
      </w:hyperlink>
      <w:r w:rsidRPr="007253F3">
        <w:rPr>
          <w:rFonts w:asciiTheme="minorHAnsi" w:hAnsiTheme="minorHAnsi" w:cstheme="minorHAnsi"/>
          <w:b/>
          <w:bCs/>
          <w:sz w:val="22"/>
          <w:szCs w:val="22"/>
          <w:lang w:val="es-ES_tradnl"/>
        </w:rPr>
        <w:t>  </w:t>
      </w:r>
    </w:p>
    <w:p w14:paraId="001040FE" w14:textId="77777777" w:rsidR="00767194" w:rsidRPr="00FB730E" w:rsidRDefault="00767194" w:rsidP="00EA3526">
      <w:pPr>
        <w:pStyle w:val="z-Finaldelformulario"/>
        <w:jc w:val="both"/>
        <w:rPr>
          <w:rFonts w:asciiTheme="minorHAnsi" w:hAnsiTheme="minorHAnsi" w:cstheme="minorHAnsi"/>
          <w:sz w:val="22"/>
          <w:szCs w:val="22"/>
        </w:rPr>
      </w:pPr>
      <w:r w:rsidRPr="00FB730E">
        <w:rPr>
          <w:rFonts w:asciiTheme="minorHAnsi" w:hAnsiTheme="minorHAnsi" w:cstheme="minorHAnsi"/>
          <w:sz w:val="22"/>
          <w:szCs w:val="22"/>
        </w:rPr>
        <w:t>Final del formulario</w:t>
      </w:r>
    </w:p>
    <w:p w14:paraId="6648D664" w14:textId="3C9B43DB" w:rsidR="00E06B24" w:rsidRPr="00FB730E" w:rsidRDefault="00E06B24" w:rsidP="00B47747">
      <w:pPr>
        <w:spacing w:before="100" w:beforeAutospacing="1" w:after="100" w:afterAutospacing="1" w:line="240" w:lineRule="auto"/>
        <w:jc w:val="both"/>
        <w:rPr>
          <w:rFonts w:eastAsia="Times New Roman" w:cstheme="minorHAnsi"/>
          <w:lang w:eastAsia="es-ES"/>
        </w:rPr>
      </w:pPr>
      <w:r w:rsidRPr="00FB730E">
        <w:rPr>
          <w:rFonts w:eastAsia="Times New Roman" w:cstheme="minorHAnsi"/>
          <w:lang w:eastAsia="es-ES"/>
        </w:rPr>
        <w:t xml:space="preserve">El Congreso cuenta ya con el respaldo institucional del </w:t>
      </w:r>
      <w:r w:rsidRPr="00FB730E">
        <w:rPr>
          <w:rFonts w:eastAsia="Times New Roman" w:cstheme="minorHAnsi"/>
          <w:b/>
          <w:bCs/>
          <w:lang w:eastAsia="es-ES"/>
        </w:rPr>
        <w:t>Consejo Oleícola Internacional (COI)</w:t>
      </w:r>
      <w:r w:rsidRPr="00FB730E">
        <w:rPr>
          <w:rFonts w:eastAsia="Times New Roman" w:cstheme="minorHAnsi"/>
          <w:lang w:eastAsia="es-ES"/>
        </w:rPr>
        <w:t xml:space="preserve">, el </w:t>
      </w:r>
      <w:r w:rsidRPr="00FB730E">
        <w:rPr>
          <w:rFonts w:eastAsia="Times New Roman" w:cstheme="minorHAnsi"/>
          <w:b/>
          <w:bCs/>
          <w:lang w:eastAsia="es-ES"/>
        </w:rPr>
        <w:t xml:space="preserve">CIHEAM </w:t>
      </w:r>
      <w:r w:rsidR="000529D1" w:rsidRPr="00FB730E">
        <w:rPr>
          <w:rFonts w:eastAsia="Times New Roman" w:cstheme="minorHAnsi"/>
          <w:b/>
          <w:bCs/>
          <w:lang w:eastAsia="es-ES"/>
        </w:rPr>
        <w:t xml:space="preserve">Zaragoza </w:t>
      </w:r>
      <w:r w:rsidRPr="00FB730E">
        <w:rPr>
          <w:rFonts w:eastAsia="Times New Roman" w:cstheme="minorHAnsi"/>
          <w:lang w:eastAsia="es-ES"/>
        </w:rPr>
        <w:t xml:space="preserve">y la </w:t>
      </w:r>
      <w:r w:rsidRPr="00FB730E">
        <w:rPr>
          <w:rFonts w:eastAsia="Times New Roman" w:cstheme="minorHAnsi"/>
          <w:b/>
          <w:bCs/>
          <w:lang w:eastAsia="es-ES"/>
        </w:rPr>
        <w:t>Fundación Dieta Mediterránea</w:t>
      </w:r>
      <w:r w:rsidRPr="00FB730E">
        <w:rPr>
          <w:rFonts w:eastAsia="Times New Roman" w:cstheme="minorHAnsi"/>
          <w:lang w:eastAsia="es-ES"/>
        </w:rPr>
        <w:t xml:space="preserve">, junto a entidades públicas como el </w:t>
      </w:r>
      <w:r w:rsidRPr="00FB730E">
        <w:rPr>
          <w:rFonts w:eastAsia="Times New Roman" w:cstheme="minorHAnsi"/>
          <w:b/>
          <w:bCs/>
          <w:lang w:eastAsia="es-ES"/>
        </w:rPr>
        <w:t>Minist</w:t>
      </w:r>
      <w:r w:rsidR="00AF5D34" w:rsidRPr="00FB730E">
        <w:rPr>
          <w:rFonts w:eastAsia="Times New Roman" w:cstheme="minorHAnsi"/>
          <w:b/>
          <w:bCs/>
          <w:lang w:eastAsia="es-ES"/>
        </w:rPr>
        <w:t>e</w:t>
      </w:r>
      <w:r w:rsidRPr="00FB730E">
        <w:rPr>
          <w:rFonts w:eastAsia="Times New Roman" w:cstheme="minorHAnsi"/>
          <w:b/>
          <w:bCs/>
          <w:lang w:eastAsia="es-ES"/>
        </w:rPr>
        <w:t>rio d</w:t>
      </w:r>
      <w:r w:rsidR="00AF5D34" w:rsidRPr="00FB730E">
        <w:rPr>
          <w:rFonts w:eastAsia="Times New Roman" w:cstheme="minorHAnsi"/>
          <w:b/>
          <w:bCs/>
          <w:lang w:eastAsia="es-ES"/>
        </w:rPr>
        <w:t>e</w:t>
      </w:r>
      <w:r w:rsidRPr="00FB730E">
        <w:rPr>
          <w:rFonts w:eastAsia="Times New Roman" w:cstheme="minorHAnsi"/>
          <w:b/>
          <w:bCs/>
          <w:lang w:eastAsia="es-ES"/>
        </w:rPr>
        <w:t xml:space="preserve"> Agricultura</w:t>
      </w:r>
      <w:r w:rsidR="00AF5D34" w:rsidRPr="00FB730E">
        <w:rPr>
          <w:rFonts w:eastAsia="Times New Roman" w:cstheme="minorHAnsi"/>
          <w:b/>
          <w:bCs/>
          <w:lang w:eastAsia="es-ES"/>
        </w:rPr>
        <w:t xml:space="preserve"> y Asuntos Marítimos </w:t>
      </w:r>
      <w:r w:rsidRPr="00FB730E">
        <w:rPr>
          <w:rFonts w:eastAsia="Times New Roman" w:cstheme="minorHAnsi"/>
          <w:b/>
          <w:bCs/>
          <w:lang w:eastAsia="es-ES"/>
        </w:rPr>
        <w:t>de Portugal, la Junta de Castilla-La Mancha ('Campo y Alma'), la Generalitat de Catalunya y el IMIDRA</w:t>
      </w:r>
      <w:r w:rsidRPr="00FB730E">
        <w:rPr>
          <w:rFonts w:eastAsia="Times New Roman" w:cstheme="minorHAnsi"/>
          <w:lang w:eastAsia="es-ES"/>
        </w:rPr>
        <w:t xml:space="preserve">. </w:t>
      </w:r>
    </w:p>
    <w:p w14:paraId="299454D0" w14:textId="2087A262" w:rsidR="003D5761" w:rsidRPr="00FB730E" w:rsidRDefault="003D5761" w:rsidP="00B74516">
      <w:pPr>
        <w:spacing w:after="0"/>
        <w:jc w:val="both"/>
        <w:rPr>
          <w:rFonts w:eastAsia="Times New Roman" w:cstheme="minorHAnsi"/>
          <w:lang w:val="es-ES" w:eastAsia="es-ES"/>
        </w:rPr>
      </w:pPr>
      <w:r w:rsidRPr="00FB730E">
        <w:rPr>
          <w:rFonts w:eastAsia="Times New Roman" w:cstheme="minorHAnsi"/>
          <w:lang w:val="es-ES" w:eastAsia="es-ES"/>
        </w:rPr>
        <w:t xml:space="preserve">En el ámbito privado respaldan, por ahora, esta segunda edición, además de </w:t>
      </w:r>
      <w:r w:rsidRPr="00FB730E">
        <w:rPr>
          <w:rFonts w:eastAsia="Times New Roman" w:cstheme="minorHAnsi"/>
          <w:b/>
          <w:bCs/>
          <w:lang w:val="es-ES" w:eastAsia="es-ES"/>
        </w:rPr>
        <w:t>Olivum</w:t>
      </w:r>
      <w:r w:rsidRPr="00FB730E">
        <w:rPr>
          <w:rFonts w:eastAsia="Times New Roman" w:cstheme="minorHAnsi"/>
          <w:lang w:val="es-ES" w:eastAsia="es-ES"/>
        </w:rPr>
        <w:t xml:space="preserve">, entidades como </w:t>
      </w:r>
      <w:proofErr w:type="spellStart"/>
      <w:r w:rsidRPr="00FB730E">
        <w:rPr>
          <w:rFonts w:eastAsia="Times New Roman" w:cstheme="minorHAnsi"/>
          <w:b/>
          <w:bCs/>
          <w:lang w:val="es-ES" w:eastAsia="es-ES"/>
        </w:rPr>
        <w:t>AgroBank</w:t>
      </w:r>
      <w:proofErr w:type="spellEnd"/>
      <w:r w:rsidRPr="00FB730E">
        <w:rPr>
          <w:rFonts w:eastAsia="Times New Roman" w:cstheme="minorHAnsi"/>
          <w:b/>
          <w:bCs/>
          <w:lang w:val="es-ES" w:eastAsia="es-ES"/>
        </w:rPr>
        <w:t>, la Interprofesional del Aceite de Oliva Español, GEA Group,</w:t>
      </w:r>
      <w:r w:rsidR="00FB730E">
        <w:rPr>
          <w:rFonts w:eastAsia="Times New Roman" w:cstheme="minorHAnsi"/>
          <w:b/>
          <w:bCs/>
          <w:lang w:val="es-ES" w:eastAsia="es-ES"/>
        </w:rPr>
        <w:t xml:space="preserve"> </w:t>
      </w:r>
      <w:proofErr w:type="spellStart"/>
      <w:r w:rsidR="00FB730E">
        <w:rPr>
          <w:rFonts w:eastAsia="Times New Roman" w:cstheme="minorHAnsi"/>
          <w:b/>
          <w:bCs/>
          <w:lang w:val="es-ES" w:eastAsia="es-ES"/>
        </w:rPr>
        <w:t>Novonesis</w:t>
      </w:r>
      <w:proofErr w:type="spellEnd"/>
      <w:r w:rsidR="00B20516" w:rsidRPr="00FB730E">
        <w:rPr>
          <w:rFonts w:eastAsia="Times New Roman" w:cstheme="minorHAnsi"/>
          <w:b/>
          <w:bCs/>
          <w:lang w:val="es-ES" w:eastAsia="es-ES"/>
        </w:rPr>
        <w:t>,</w:t>
      </w:r>
      <w:r w:rsidRPr="00FB730E">
        <w:rPr>
          <w:rFonts w:eastAsia="Times New Roman" w:cstheme="minorHAnsi"/>
          <w:b/>
          <w:bCs/>
          <w:lang w:val="es-ES" w:eastAsia="es-ES"/>
        </w:rPr>
        <w:t xml:space="preserve"> </w:t>
      </w:r>
      <w:r w:rsidRPr="00FB730E">
        <w:rPr>
          <w:rFonts w:eastAsia="Times New Roman" w:cstheme="minorHAnsi"/>
          <w:b/>
          <w:bCs/>
          <w:lang w:val="es-ES" w:eastAsia="es-ES"/>
        </w:rPr>
        <w:lastRenderedPageBreak/>
        <w:t>APOAC (</w:t>
      </w:r>
      <w:proofErr w:type="spellStart"/>
      <w:r w:rsidRPr="00FB730E">
        <w:rPr>
          <w:rFonts w:eastAsia="Times New Roman" w:cstheme="minorHAnsi"/>
          <w:b/>
          <w:bCs/>
          <w:lang w:val="es-ES" w:eastAsia="es-ES"/>
        </w:rPr>
        <w:t>Associação</w:t>
      </w:r>
      <w:proofErr w:type="spellEnd"/>
      <w:r w:rsidRPr="00FB730E">
        <w:rPr>
          <w:rFonts w:eastAsia="Times New Roman" w:cstheme="minorHAnsi"/>
          <w:b/>
          <w:bCs/>
          <w:lang w:val="es-ES" w:eastAsia="es-ES"/>
        </w:rPr>
        <w:t xml:space="preserve"> para a </w:t>
      </w:r>
      <w:proofErr w:type="spellStart"/>
      <w:r w:rsidRPr="00FB730E">
        <w:rPr>
          <w:rFonts w:eastAsia="Times New Roman" w:cstheme="minorHAnsi"/>
          <w:b/>
          <w:bCs/>
          <w:lang w:val="es-ES" w:eastAsia="es-ES"/>
        </w:rPr>
        <w:t>Promoção</w:t>
      </w:r>
      <w:proofErr w:type="spellEnd"/>
      <w:r w:rsidRPr="00FB730E">
        <w:rPr>
          <w:rFonts w:eastAsia="Times New Roman" w:cstheme="minorHAnsi"/>
          <w:b/>
          <w:bCs/>
          <w:lang w:val="es-ES" w:eastAsia="es-ES"/>
        </w:rPr>
        <w:t xml:space="preserve"> do </w:t>
      </w:r>
      <w:proofErr w:type="spellStart"/>
      <w:r w:rsidRPr="00FB730E">
        <w:rPr>
          <w:rFonts w:eastAsia="Times New Roman" w:cstheme="minorHAnsi"/>
          <w:b/>
          <w:bCs/>
          <w:lang w:val="es-ES" w:eastAsia="es-ES"/>
        </w:rPr>
        <w:t>Olival</w:t>
      </w:r>
      <w:proofErr w:type="spellEnd"/>
      <w:r w:rsidRPr="00FB730E">
        <w:rPr>
          <w:rFonts w:eastAsia="Times New Roman" w:cstheme="minorHAnsi"/>
          <w:b/>
          <w:bCs/>
          <w:lang w:val="es-ES" w:eastAsia="es-ES"/>
        </w:rPr>
        <w:t xml:space="preserve"> e </w:t>
      </w:r>
      <w:proofErr w:type="spellStart"/>
      <w:r w:rsidRPr="00FB730E">
        <w:rPr>
          <w:rFonts w:eastAsia="Times New Roman" w:cstheme="minorHAnsi"/>
          <w:b/>
          <w:bCs/>
          <w:lang w:val="es-ES" w:eastAsia="es-ES"/>
        </w:rPr>
        <w:t>Azeite</w:t>
      </w:r>
      <w:proofErr w:type="spellEnd"/>
      <w:r w:rsidRPr="00FB730E">
        <w:rPr>
          <w:rFonts w:eastAsia="Times New Roman" w:cstheme="minorHAnsi"/>
          <w:b/>
          <w:bCs/>
          <w:lang w:val="es-ES" w:eastAsia="es-ES"/>
        </w:rPr>
        <w:t xml:space="preserve"> de Aire e </w:t>
      </w:r>
      <w:proofErr w:type="spellStart"/>
      <w:r w:rsidRPr="00FB730E">
        <w:rPr>
          <w:rFonts w:eastAsia="Times New Roman" w:cstheme="minorHAnsi"/>
          <w:b/>
          <w:bCs/>
          <w:lang w:val="es-ES" w:eastAsia="es-ES"/>
        </w:rPr>
        <w:t>Candeeiros</w:t>
      </w:r>
      <w:proofErr w:type="spellEnd"/>
      <w:r w:rsidRPr="00FB730E">
        <w:rPr>
          <w:rFonts w:eastAsia="Times New Roman" w:cstheme="minorHAnsi"/>
          <w:b/>
          <w:bCs/>
          <w:lang w:val="es-ES" w:eastAsia="es-ES"/>
        </w:rPr>
        <w:t>)</w:t>
      </w:r>
      <w:r w:rsidR="00B20516" w:rsidRPr="00FB730E">
        <w:rPr>
          <w:rFonts w:eastAsia="Times New Roman" w:cstheme="minorHAnsi"/>
          <w:b/>
          <w:bCs/>
          <w:lang w:val="es-ES" w:eastAsia="es-ES"/>
        </w:rPr>
        <w:t xml:space="preserve"> con su marca comercial ‘</w:t>
      </w:r>
      <w:proofErr w:type="spellStart"/>
      <w:r w:rsidR="00B20516" w:rsidRPr="00FB730E">
        <w:rPr>
          <w:rFonts w:eastAsia="Times New Roman" w:cstheme="minorHAnsi"/>
          <w:b/>
          <w:bCs/>
          <w:lang w:val="es-ES" w:eastAsia="es-ES"/>
        </w:rPr>
        <w:t>Olivedos</w:t>
      </w:r>
      <w:proofErr w:type="spellEnd"/>
      <w:r w:rsidR="00B20516" w:rsidRPr="00FB730E">
        <w:rPr>
          <w:rFonts w:eastAsia="Times New Roman" w:cstheme="minorHAnsi"/>
          <w:b/>
          <w:bCs/>
          <w:lang w:val="es-ES" w:eastAsia="es-ES"/>
        </w:rPr>
        <w:t xml:space="preserve"> do Carso’</w:t>
      </w:r>
      <w:r w:rsidRPr="00FB730E">
        <w:rPr>
          <w:rFonts w:eastAsia="Times New Roman" w:cstheme="minorHAnsi"/>
          <w:b/>
          <w:bCs/>
          <w:lang w:val="es-ES" w:eastAsia="es-ES"/>
        </w:rPr>
        <w:t xml:space="preserve">, </w:t>
      </w:r>
      <w:proofErr w:type="spellStart"/>
      <w:r w:rsidRPr="00FB730E">
        <w:rPr>
          <w:rFonts w:eastAsia="Times New Roman" w:cstheme="minorHAnsi"/>
          <w:b/>
          <w:bCs/>
          <w:lang w:val="es-ES" w:eastAsia="es-ES"/>
        </w:rPr>
        <w:t>Adsaica</w:t>
      </w:r>
      <w:proofErr w:type="spellEnd"/>
      <w:r w:rsidRPr="00FB730E">
        <w:rPr>
          <w:rFonts w:eastAsia="Times New Roman" w:cstheme="minorHAnsi"/>
          <w:b/>
          <w:bCs/>
          <w:lang w:val="es-ES" w:eastAsia="es-ES"/>
        </w:rPr>
        <w:t xml:space="preserve"> (</w:t>
      </w:r>
      <w:proofErr w:type="spellStart"/>
      <w:r w:rsidRPr="00FB730E">
        <w:rPr>
          <w:rFonts w:eastAsia="Times New Roman" w:cstheme="minorHAnsi"/>
          <w:b/>
          <w:bCs/>
          <w:lang w:val="es-ES" w:eastAsia="es-ES"/>
        </w:rPr>
        <w:t>Associação</w:t>
      </w:r>
      <w:proofErr w:type="spellEnd"/>
      <w:r w:rsidRPr="00FB730E">
        <w:rPr>
          <w:rFonts w:eastAsia="Times New Roman" w:cstheme="minorHAnsi"/>
          <w:b/>
          <w:bCs/>
          <w:lang w:val="es-ES" w:eastAsia="es-ES"/>
        </w:rPr>
        <w:t xml:space="preserve"> de </w:t>
      </w:r>
      <w:proofErr w:type="spellStart"/>
      <w:r w:rsidRPr="00FB730E">
        <w:rPr>
          <w:rFonts w:eastAsia="Times New Roman" w:cstheme="minorHAnsi"/>
          <w:b/>
          <w:bCs/>
          <w:lang w:val="es-ES" w:eastAsia="es-ES"/>
        </w:rPr>
        <w:t>Desenvolvimento</w:t>
      </w:r>
      <w:proofErr w:type="spellEnd"/>
      <w:r w:rsidRPr="00FB730E">
        <w:rPr>
          <w:rFonts w:eastAsia="Times New Roman" w:cstheme="minorHAnsi"/>
          <w:b/>
          <w:bCs/>
          <w:lang w:val="es-ES" w:eastAsia="es-ES"/>
        </w:rPr>
        <w:t xml:space="preserve"> das </w:t>
      </w:r>
      <w:proofErr w:type="spellStart"/>
      <w:r w:rsidRPr="00FB730E">
        <w:rPr>
          <w:rFonts w:eastAsia="Times New Roman" w:cstheme="minorHAnsi"/>
          <w:b/>
          <w:bCs/>
          <w:lang w:val="es-ES" w:eastAsia="es-ES"/>
        </w:rPr>
        <w:t>Serras</w:t>
      </w:r>
      <w:proofErr w:type="spellEnd"/>
      <w:r w:rsidRPr="00FB730E">
        <w:rPr>
          <w:rFonts w:eastAsia="Times New Roman" w:cstheme="minorHAnsi"/>
          <w:b/>
          <w:bCs/>
          <w:lang w:val="es-ES" w:eastAsia="es-ES"/>
        </w:rPr>
        <w:t xml:space="preserve"> de Aire e </w:t>
      </w:r>
      <w:proofErr w:type="spellStart"/>
      <w:r w:rsidRPr="00FB730E">
        <w:rPr>
          <w:rFonts w:eastAsia="Times New Roman" w:cstheme="minorHAnsi"/>
          <w:b/>
          <w:bCs/>
          <w:lang w:val="es-ES" w:eastAsia="es-ES"/>
        </w:rPr>
        <w:t>Candeeiros</w:t>
      </w:r>
      <w:proofErr w:type="spellEnd"/>
      <w:r w:rsidRPr="00FB730E">
        <w:rPr>
          <w:rFonts w:eastAsia="Times New Roman" w:cstheme="minorHAnsi"/>
          <w:b/>
          <w:bCs/>
          <w:lang w:val="es-ES" w:eastAsia="es-ES"/>
        </w:rPr>
        <w:t xml:space="preserve">), Feria de Zaragoza (ENOMAQ), Kubota, </w:t>
      </w:r>
      <w:proofErr w:type="spellStart"/>
      <w:r w:rsidRPr="00FB730E">
        <w:rPr>
          <w:rFonts w:eastAsia="Times New Roman" w:cstheme="minorHAnsi"/>
          <w:b/>
          <w:bCs/>
          <w:lang w:val="es-ES" w:eastAsia="es-ES"/>
        </w:rPr>
        <w:t>Dazeite</w:t>
      </w:r>
      <w:proofErr w:type="spellEnd"/>
      <w:r w:rsidRPr="00FB730E">
        <w:rPr>
          <w:rFonts w:eastAsia="Times New Roman" w:cstheme="minorHAnsi"/>
          <w:b/>
          <w:bCs/>
          <w:lang w:val="es-ES" w:eastAsia="es-ES"/>
        </w:rPr>
        <w:t xml:space="preserve"> y </w:t>
      </w:r>
      <w:proofErr w:type="spellStart"/>
      <w:r w:rsidRPr="00FB730E">
        <w:rPr>
          <w:rFonts w:eastAsia="Times New Roman" w:cstheme="minorHAnsi"/>
          <w:b/>
          <w:bCs/>
          <w:lang w:val="es-ES" w:eastAsia="es-ES"/>
        </w:rPr>
        <w:t>Siliker</w:t>
      </w:r>
      <w:proofErr w:type="spellEnd"/>
      <w:r w:rsidRPr="00FB730E">
        <w:rPr>
          <w:rFonts w:eastAsia="Times New Roman" w:cstheme="minorHAnsi"/>
          <w:lang w:val="es-ES" w:eastAsia="es-ES"/>
        </w:rPr>
        <w:t>.</w:t>
      </w:r>
      <w:r w:rsidR="00B74516">
        <w:rPr>
          <w:rFonts w:eastAsia="Times New Roman" w:cstheme="minorHAnsi"/>
          <w:lang w:val="es-ES" w:eastAsia="es-ES"/>
        </w:rPr>
        <w:t xml:space="preserve"> Además de </w:t>
      </w:r>
      <w:proofErr w:type="spellStart"/>
      <w:r w:rsidR="00B74516" w:rsidRPr="00B74516">
        <w:rPr>
          <w:rFonts w:eastAsia="Times New Roman" w:cstheme="minorHAnsi"/>
          <w:b/>
          <w:bCs/>
          <w:lang w:val="es-ES" w:eastAsia="es-ES"/>
        </w:rPr>
        <w:t>OlivoGestão</w:t>
      </w:r>
      <w:proofErr w:type="spellEnd"/>
      <w:r w:rsidR="00B74516" w:rsidRPr="00B74516">
        <w:rPr>
          <w:rFonts w:eastAsia="Times New Roman" w:cstheme="minorHAnsi"/>
          <w:b/>
          <w:bCs/>
          <w:lang w:val="es-ES" w:eastAsia="es-ES"/>
        </w:rPr>
        <w:t xml:space="preserve"> </w:t>
      </w:r>
      <w:r w:rsidR="00B74516">
        <w:rPr>
          <w:rFonts w:eastAsia="Times New Roman" w:cstheme="minorHAnsi"/>
          <w:lang w:val="es-ES" w:eastAsia="es-ES"/>
        </w:rPr>
        <w:t xml:space="preserve">como </w:t>
      </w:r>
      <w:r w:rsidR="00B74516" w:rsidRPr="00B74516">
        <w:rPr>
          <w:rFonts w:eastAsia="Times New Roman" w:cstheme="minorHAnsi"/>
          <w:lang w:val="es-ES" w:eastAsia="es-ES"/>
        </w:rPr>
        <w:t xml:space="preserve">Patrocinador </w:t>
      </w:r>
      <w:r w:rsidR="00B74516">
        <w:rPr>
          <w:rFonts w:eastAsia="Times New Roman" w:cstheme="minorHAnsi"/>
          <w:lang w:val="es-ES" w:eastAsia="es-ES"/>
        </w:rPr>
        <w:t xml:space="preserve">del </w:t>
      </w:r>
      <w:r w:rsidR="00B74516" w:rsidRPr="00B74516">
        <w:rPr>
          <w:rFonts w:eastAsia="Times New Roman" w:cstheme="minorHAnsi"/>
          <w:lang w:val="es-ES" w:eastAsia="es-ES"/>
        </w:rPr>
        <w:t>Concurso de Pósteres</w:t>
      </w:r>
      <w:r w:rsidR="00B74516">
        <w:rPr>
          <w:rFonts w:eastAsia="Times New Roman" w:cstheme="minorHAnsi"/>
          <w:lang w:val="es-ES" w:eastAsia="es-ES"/>
        </w:rPr>
        <w:t xml:space="preserve"> Científicos. </w:t>
      </w:r>
    </w:p>
    <w:p w14:paraId="0BE5529A" w14:textId="77777777" w:rsidR="003D5761" w:rsidRPr="00FB730E" w:rsidRDefault="003D5761" w:rsidP="003D5761">
      <w:pPr>
        <w:shd w:val="clear" w:color="auto" w:fill="FFFFFF"/>
        <w:spacing w:after="0"/>
        <w:jc w:val="both"/>
        <w:rPr>
          <w:rFonts w:eastAsia="Times New Roman" w:cstheme="minorHAnsi"/>
          <w:lang w:val="es-ES" w:eastAsia="es-ES"/>
        </w:rPr>
      </w:pPr>
    </w:p>
    <w:p w14:paraId="6A39D8CE" w14:textId="509D4F5B" w:rsidR="00F63EB0" w:rsidRPr="00FB730E" w:rsidRDefault="00CA1C1E" w:rsidP="00F927B3">
      <w:pPr>
        <w:shd w:val="clear" w:color="auto" w:fill="FFFFFF"/>
        <w:spacing w:after="0"/>
        <w:jc w:val="both"/>
        <w:rPr>
          <w:rFonts w:eastAsia="Times New Roman" w:cstheme="minorHAnsi"/>
          <w:b/>
          <w:bCs/>
          <w:lang w:val="es-ES" w:eastAsia="es-ES"/>
        </w:rPr>
      </w:pPr>
      <w:r w:rsidRPr="00FB730E">
        <w:rPr>
          <w:rFonts w:cstheme="minorHAnsi"/>
          <w:lang w:val="es-ES"/>
        </w:rPr>
        <w:t>Desde el OOWC</w:t>
      </w:r>
      <w:r w:rsidR="006756A8" w:rsidRPr="00FB730E">
        <w:rPr>
          <w:rFonts w:cstheme="minorHAnsi"/>
          <w:lang w:val="es-ES"/>
        </w:rPr>
        <w:t xml:space="preserve"> </w:t>
      </w:r>
      <w:r w:rsidRPr="00FB730E">
        <w:rPr>
          <w:rFonts w:cstheme="minorHAnsi"/>
          <w:b/>
          <w:bCs/>
          <w:lang w:val="es-ES"/>
        </w:rPr>
        <w:t>i</w:t>
      </w:r>
      <w:r w:rsidR="00F36DB3" w:rsidRPr="00FB730E">
        <w:rPr>
          <w:rFonts w:cstheme="minorHAnsi"/>
          <w:b/>
          <w:bCs/>
          <w:lang w:val="es-ES"/>
        </w:rPr>
        <w:t>nvitamos</w:t>
      </w:r>
      <w:r w:rsidR="001F07C9" w:rsidRPr="00FB730E">
        <w:rPr>
          <w:rFonts w:cstheme="minorHAnsi"/>
          <w:b/>
          <w:bCs/>
          <w:lang w:val="es-ES"/>
        </w:rPr>
        <w:t xml:space="preserve"> a todos a </w:t>
      </w:r>
      <w:r w:rsidR="00F36DB3" w:rsidRPr="00FB730E">
        <w:rPr>
          <w:rFonts w:cstheme="minorHAnsi"/>
          <w:b/>
          <w:bCs/>
          <w:lang w:val="es-ES"/>
        </w:rPr>
        <w:t xml:space="preserve">formar parte de este proyecto </w:t>
      </w:r>
      <w:r w:rsidR="001F07C9" w:rsidRPr="00FB730E">
        <w:rPr>
          <w:rFonts w:cstheme="minorHAnsi"/>
          <w:b/>
          <w:bCs/>
          <w:lang w:val="es-ES"/>
        </w:rPr>
        <w:t xml:space="preserve">internacional </w:t>
      </w:r>
      <w:r w:rsidR="00F36DB3" w:rsidRPr="00FB730E">
        <w:rPr>
          <w:rFonts w:cstheme="minorHAnsi"/>
          <w:b/>
          <w:bCs/>
          <w:lang w:val="es-ES"/>
        </w:rPr>
        <w:t>colaborati</w:t>
      </w:r>
      <w:r w:rsidR="006756A8" w:rsidRPr="00FB730E">
        <w:rPr>
          <w:rFonts w:cstheme="minorHAnsi"/>
          <w:b/>
          <w:bCs/>
          <w:lang w:val="es-ES"/>
        </w:rPr>
        <w:t xml:space="preserve">vo, </w:t>
      </w:r>
      <w:r w:rsidR="001F07C9" w:rsidRPr="00FB730E">
        <w:rPr>
          <w:rFonts w:cstheme="minorHAnsi"/>
          <w:b/>
          <w:bCs/>
          <w:lang w:val="es-ES"/>
        </w:rPr>
        <w:t xml:space="preserve">instándoles a </w:t>
      </w:r>
      <w:r w:rsidR="00F36DB3" w:rsidRPr="00FB730E">
        <w:rPr>
          <w:rFonts w:cstheme="minorHAnsi"/>
          <w:b/>
          <w:bCs/>
          <w:lang w:val="es-ES"/>
        </w:rPr>
        <w:t>explora</w:t>
      </w:r>
      <w:r w:rsidR="001F07C9" w:rsidRPr="00FB730E">
        <w:rPr>
          <w:rFonts w:cstheme="minorHAnsi"/>
          <w:b/>
          <w:bCs/>
          <w:lang w:val="es-ES"/>
        </w:rPr>
        <w:t>r</w:t>
      </w:r>
      <w:r w:rsidR="00F36DB3" w:rsidRPr="00FB730E">
        <w:rPr>
          <w:rFonts w:cstheme="minorHAnsi"/>
          <w:b/>
          <w:bCs/>
          <w:lang w:val="es-ES"/>
        </w:rPr>
        <w:t xml:space="preserve"> las modalidades de co</w:t>
      </w:r>
      <w:r w:rsidR="006756A8" w:rsidRPr="00FB730E">
        <w:rPr>
          <w:rFonts w:cstheme="minorHAnsi"/>
          <w:b/>
          <w:bCs/>
          <w:lang w:val="es-ES"/>
        </w:rPr>
        <w:t>operación</w:t>
      </w:r>
      <w:r w:rsidR="00F36DB3" w:rsidRPr="00FB730E">
        <w:rPr>
          <w:rFonts w:cstheme="minorHAnsi"/>
          <w:b/>
          <w:bCs/>
          <w:lang w:val="es-ES"/>
        </w:rPr>
        <w:t xml:space="preserve"> y patrocinio</w:t>
      </w:r>
      <w:r w:rsidR="001F07C9" w:rsidRPr="00FB730E">
        <w:rPr>
          <w:rFonts w:cstheme="minorHAnsi"/>
          <w:lang w:val="es-ES"/>
        </w:rPr>
        <w:t>, y poniendo</w:t>
      </w:r>
      <w:r w:rsidR="001F07C9" w:rsidRPr="00FB730E">
        <w:rPr>
          <w:rFonts w:cstheme="minorHAnsi"/>
          <w:shd w:val="clear" w:color="auto" w:fill="FFFFFF"/>
        </w:rPr>
        <w:t xml:space="preserve"> a su disposición</w:t>
      </w:r>
      <w:r w:rsidR="005C3CAF" w:rsidRPr="00FB730E">
        <w:rPr>
          <w:rFonts w:cstheme="minorHAnsi"/>
          <w:shd w:val="clear" w:color="auto" w:fill="FFFFFF"/>
        </w:rPr>
        <w:t xml:space="preserve"> </w:t>
      </w:r>
      <w:r w:rsidR="006756A8" w:rsidRPr="00FB730E">
        <w:rPr>
          <w:rFonts w:cstheme="minorHAnsi"/>
          <w:shd w:val="clear" w:color="auto" w:fill="FFFFFF"/>
        </w:rPr>
        <w:t xml:space="preserve">toda la </w:t>
      </w:r>
      <w:r w:rsidR="005C3CAF" w:rsidRPr="00FB730E">
        <w:rPr>
          <w:rFonts w:cstheme="minorHAnsi"/>
          <w:b/>
          <w:bCs/>
          <w:shd w:val="clear" w:color="auto" w:fill="FFFFFF"/>
        </w:rPr>
        <w:t xml:space="preserve">información </w:t>
      </w:r>
      <w:r w:rsidR="006756A8" w:rsidRPr="00FB730E">
        <w:rPr>
          <w:rFonts w:cstheme="minorHAnsi"/>
          <w:shd w:val="clear" w:color="auto" w:fill="FFFFFF"/>
        </w:rPr>
        <w:t xml:space="preserve">que precisen </w:t>
      </w:r>
      <w:r w:rsidR="001F07C9" w:rsidRPr="00FB730E">
        <w:rPr>
          <w:rFonts w:cstheme="minorHAnsi"/>
          <w:shd w:val="clear" w:color="auto" w:fill="FFFFFF"/>
        </w:rPr>
        <w:t xml:space="preserve">a </w:t>
      </w:r>
      <w:r w:rsidR="005C3CAF" w:rsidRPr="00FB730E">
        <w:rPr>
          <w:rFonts w:cstheme="minorHAnsi"/>
          <w:shd w:val="clear" w:color="auto" w:fill="FFFFFF"/>
        </w:rPr>
        <w:t xml:space="preserve">través de la </w:t>
      </w:r>
      <w:r w:rsidR="005C3CAF" w:rsidRPr="00FB730E">
        <w:rPr>
          <w:rFonts w:cstheme="minorHAnsi"/>
          <w:b/>
          <w:bCs/>
          <w:shd w:val="clear" w:color="auto" w:fill="FFFFFF"/>
        </w:rPr>
        <w:t>Secretaría Técnica del OOWC</w:t>
      </w:r>
      <w:r w:rsidR="006756A8" w:rsidRPr="00FB730E">
        <w:rPr>
          <w:rFonts w:cstheme="minorHAnsi"/>
          <w:shd w:val="clear" w:color="auto" w:fill="FFFFFF"/>
        </w:rPr>
        <w:t xml:space="preserve">, </w:t>
      </w:r>
      <w:r w:rsidR="005C3CAF" w:rsidRPr="00FB730E">
        <w:rPr>
          <w:rFonts w:cstheme="minorHAnsi"/>
          <w:shd w:val="clear" w:color="auto" w:fill="FFFFFF"/>
        </w:rPr>
        <w:t xml:space="preserve">llamando al </w:t>
      </w:r>
      <w:r w:rsidR="005C3CAF" w:rsidRPr="00FB730E">
        <w:rPr>
          <w:rFonts w:cstheme="minorHAnsi"/>
          <w:b/>
          <w:bCs/>
          <w:shd w:val="clear" w:color="auto" w:fill="FFFFFF"/>
        </w:rPr>
        <w:t>91 721 79 29</w:t>
      </w:r>
      <w:r w:rsidR="005C3CAF" w:rsidRPr="00FB730E">
        <w:rPr>
          <w:rFonts w:cstheme="minorHAnsi"/>
          <w:shd w:val="clear" w:color="auto" w:fill="FFFFFF"/>
        </w:rPr>
        <w:t xml:space="preserve"> o</w:t>
      </w:r>
      <w:r w:rsidR="006756A8" w:rsidRPr="00FB730E">
        <w:rPr>
          <w:rFonts w:cstheme="minorHAnsi"/>
          <w:shd w:val="clear" w:color="auto" w:fill="FFFFFF"/>
        </w:rPr>
        <w:t xml:space="preserve"> remitiendo</w:t>
      </w:r>
      <w:r w:rsidR="005C3CAF" w:rsidRPr="00FB730E">
        <w:rPr>
          <w:rFonts w:cstheme="minorHAnsi"/>
          <w:shd w:val="clear" w:color="auto" w:fill="FFFFFF"/>
        </w:rPr>
        <w:t xml:space="preserve"> un e</w:t>
      </w:r>
      <w:r w:rsidR="006756A8" w:rsidRPr="00FB730E">
        <w:rPr>
          <w:rFonts w:cstheme="minorHAnsi"/>
          <w:shd w:val="clear" w:color="auto" w:fill="FFFFFF"/>
        </w:rPr>
        <w:t>-</w:t>
      </w:r>
      <w:r w:rsidR="005C3CAF" w:rsidRPr="00FB730E">
        <w:rPr>
          <w:rFonts w:cstheme="minorHAnsi"/>
          <w:shd w:val="clear" w:color="auto" w:fill="FFFFFF"/>
        </w:rPr>
        <w:t>mail a</w:t>
      </w:r>
      <w:r w:rsidR="006756A8" w:rsidRPr="00FB730E">
        <w:rPr>
          <w:rFonts w:cstheme="minorHAnsi"/>
          <w:shd w:val="clear" w:color="auto" w:fill="FFFFFF"/>
        </w:rPr>
        <w:t xml:space="preserve"> la dirección </w:t>
      </w:r>
      <w:hyperlink r:id="rId8" w:history="1">
        <w:r w:rsidR="006756A8" w:rsidRPr="00FB730E">
          <w:rPr>
            <w:rStyle w:val="Hipervnculo"/>
            <w:rFonts w:cstheme="minorHAnsi"/>
            <w:b/>
            <w:bCs/>
            <w:shd w:val="clear" w:color="auto" w:fill="FFFFFF"/>
          </w:rPr>
          <w:t>info@oliveoilwc.com</w:t>
        </w:r>
      </w:hyperlink>
      <w:r w:rsidR="00F63EB0" w:rsidRPr="00FB730E">
        <w:rPr>
          <w:rFonts w:eastAsia="Times New Roman" w:cstheme="minorHAnsi"/>
          <w:b/>
          <w:bCs/>
          <w:lang w:val="es-ES" w:eastAsia="es-ES"/>
        </w:rPr>
        <w:t>.</w:t>
      </w:r>
    </w:p>
    <w:p w14:paraId="63D00812" w14:textId="77777777" w:rsidR="00C52617" w:rsidRDefault="00C52617" w:rsidP="00AC7E05">
      <w:pPr>
        <w:jc w:val="both"/>
        <w:rPr>
          <w:rFonts w:eastAsia="Times New Roman" w:cstheme="minorHAnsi"/>
          <w:b/>
          <w:bCs/>
          <w:lang w:val="es-ES" w:eastAsia="es-ES"/>
        </w:rPr>
      </w:pPr>
    </w:p>
    <w:p w14:paraId="3D96D35D" w14:textId="3ED29379" w:rsidR="00AC7E05" w:rsidRPr="00FB730E" w:rsidRDefault="00AC7E05" w:rsidP="00AC7E05">
      <w:pPr>
        <w:jc w:val="both"/>
        <w:rPr>
          <w:rFonts w:cstheme="minorHAnsi"/>
          <w:b/>
          <w:bCs/>
        </w:rPr>
      </w:pPr>
      <w:r w:rsidRPr="00FB730E">
        <w:rPr>
          <w:rFonts w:cstheme="minorHAnsi"/>
          <w:b/>
          <w:bCs/>
        </w:rPr>
        <w:t>Sobre el OOWC:</w:t>
      </w:r>
    </w:p>
    <w:p w14:paraId="5E375ABE" w14:textId="2369EBBB" w:rsidR="00781D14" w:rsidRPr="004A2423" w:rsidRDefault="00AC7E05" w:rsidP="004B7854">
      <w:pPr>
        <w:shd w:val="clear" w:color="auto" w:fill="FFFFFF"/>
        <w:spacing w:after="100" w:afterAutospacing="1" w:line="240" w:lineRule="auto"/>
        <w:jc w:val="both"/>
        <w:rPr>
          <w:rFonts w:eastAsia="Times New Roman" w:cstheme="minorHAnsi"/>
          <w:b/>
          <w:bCs/>
          <w:lang w:val="es-ES" w:eastAsia="es-ES"/>
        </w:rPr>
      </w:pPr>
      <w:r w:rsidRPr="00FB730E">
        <w:rPr>
          <w:rFonts w:eastAsia="Times New Roman" w:cstheme="minorHAnsi"/>
          <w:color w:val="333333"/>
          <w:lang w:eastAsia="es-ES_tradnl"/>
        </w:rPr>
        <w:t>El </w:t>
      </w:r>
      <w:r w:rsidRPr="00FB730E">
        <w:rPr>
          <w:rFonts w:eastAsia="Times New Roman" w:cstheme="minorHAnsi"/>
          <w:b/>
          <w:bCs/>
          <w:color w:val="333333"/>
          <w:lang w:eastAsia="es-ES_tradnl"/>
        </w:rPr>
        <w:t>Congreso Mundial del Aceite de Oliva</w:t>
      </w:r>
      <w:r w:rsidRPr="00FB730E">
        <w:rPr>
          <w:rFonts w:eastAsia="Times New Roman" w:cstheme="minorHAnsi"/>
          <w:color w:val="333333"/>
          <w:lang w:eastAsia="es-ES_tradnl"/>
        </w:rPr>
        <w:t xml:space="preserve"> es un evento que congregará a los principales ponentes a nivel mundial en cada materia, generando conocimiento sobre las novedades e innovaciones existentes en cada eslabón de la cadena de valor. Convocará a todos los operadores del sector a nivel mundial, con el objetivo de aunar voluntades para seguir trabajando todos de forma conjunta. Teniendo en cuenta que España es el líder mundial en producción, comercialización y exportación de aceite de oliva, se </w:t>
      </w:r>
      <w:r w:rsidR="004A2423">
        <w:rPr>
          <w:rFonts w:eastAsia="Times New Roman" w:cstheme="minorHAnsi"/>
          <w:color w:val="333333"/>
          <w:lang w:eastAsia="es-ES_tradnl"/>
        </w:rPr>
        <w:t xml:space="preserve">acordó </w:t>
      </w:r>
      <w:r w:rsidRPr="00FB730E">
        <w:rPr>
          <w:rFonts w:eastAsia="Times New Roman" w:cstheme="minorHAnsi"/>
          <w:color w:val="333333"/>
          <w:lang w:eastAsia="es-ES_tradnl"/>
        </w:rPr>
        <w:t>que </w:t>
      </w:r>
      <w:r w:rsidRPr="00FB730E">
        <w:rPr>
          <w:rFonts w:eastAsia="Times New Roman" w:cstheme="minorHAnsi"/>
          <w:b/>
          <w:bCs/>
          <w:color w:val="333333"/>
          <w:lang w:eastAsia="es-ES_tradnl"/>
        </w:rPr>
        <w:t>la primera edición se celebrar</w:t>
      </w:r>
      <w:r w:rsidR="004A2423">
        <w:rPr>
          <w:rFonts w:eastAsia="Times New Roman" w:cstheme="minorHAnsi"/>
          <w:b/>
          <w:bCs/>
          <w:color w:val="333333"/>
          <w:lang w:eastAsia="es-ES_tradnl"/>
        </w:rPr>
        <w:t>a</w:t>
      </w:r>
      <w:r w:rsidRPr="00FB730E">
        <w:rPr>
          <w:rFonts w:eastAsia="Times New Roman" w:cstheme="minorHAnsi"/>
          <w:b/>
          <w:bCs/>
          <w:color w:val="333333"/>
          <w:lang w:eastAsia="es-ES_tradnl"/>
        </w:rPr>
        <w:t xml:space="preserve"> en Madrid en 2024</w:t>
      </w:r>
      <w:r w:rsidR="004A2423">
        <w:rPr>
          <w:rFonts w:eastAsia="Times New Roman" w:cstheme="minorHAnsi"/>
          <w:b/>
          <w:bCs/>
          <w:color w:val="333333"/>
          <w:lang w:eastAsia="es-ES_tradnl"/>
        </w:rPr>
        <w:t>.</w:t>
      </w:r>
      <w:r w:rsidR="00040E64">
        <w:rPr>
          <w:rFonts w:eastAsia="Times New Roman" w:cstheme="minorHAnsi"/>
          <w:b/>
          <w:bCs/>
          <w:color w:val="333333"/>
          <w:lang w:eastAsia="es-ES_tradnl"/>
        </w:rPr>
        <w:t xml:space="preserve"> </w:t>
      </w:r>
      <w:r w:rsidRPr="00FB730E">
        <w:rPr>
          <w:rFonts w:eastAsia="Times New Roman" w:cstheme="minorHAnsi"/>
          <w:color w:val="333333"/>
          <w:lang w:eastAsia="es-ES_tradnl"/>
        </w:rPr>
        <w:t>Tras esta primera edición</w:t>
      </w:r>
      <w:r w:rsidR="004A2423">
        <w:rPr>
          <w:rFonts w:eastAsia="Times New Roman" w:cstheme="minorHAnsi"/>
          <w:color w:val="333333"/>
          <w:lang w:eastAsia="es-ES_tradnl"/>
        </w:rPr>
        <w:t>,</w:t>
      </w:r>
      <w:r w:rsidRPr="00FB730E">
        <w:rPr>
          <w:rFonts w:eastAsia="Times New Roman" w:cstheme="minorHAnsi"/>
          <w:color w:val="333333"/>
          <w:lang w:eastAsia="es-ES_tradnl"/>
        </w:rPr>
        <w:t xml:space="preserve"> la sede </w:t>
      </w:r>
      <w:r w:rsidR="004A2423">
        <w:rPr>
          <w:rFonts w:eastAsia="Times New Roman" w:cstheme="minorHAnsi"/>
          <w:color w:val="333333"/>
          <w:lang w:eastAsia="es-ES_tradnl"/>
        </w:rPr>
        <w:t xml:space="preserve">será </w:t>
      </w:r>
      <w:r w:rsidRPr="00FB730E">
        <w:rPr>
          <w:rFonts w:eastAsia="Times New Roman" w:cstheme="minorHAnsi"/>
          <w:color w:val="333333"/>
          <w:lang w:eastAsia="es-ES_tradnl"/>
        </w:rPr>
        <w:t>itinerante, aunque se desarrollarán </w:t>
      </w:r>
      <w:r w:rsidRPr="00FB730E">
        <w:rPr>
          <w:rFonts w:eastAsia="Times New Roman" w:cstheme="minorHAnsi"/>
          <w:b/>
          <w:bCs/>
          <w:color w:val="333333"/>
          <w:lang w:eastAsia="es-ES_tradnl"/>
        </w:rPr>
        <w:t xml:space="preserve">actividades </w:t>
      </w:r>
      <w:r w:rsidR="004A2423">
        <w:rPr>
          <w:rFonts w:eastAsia="Times New Roman" w:cstheme="minorHAnsi"/>
          <w:b/>
          <w:bCs/>
          <w:color w:val="333333"/>
          <w:lang w:eastAsia="es-ES_tradnl"/>
        </w:rPr>
        <w:t>entre C</w:t>
      </w:r>
      <w:r w:rsidRPr="00FB730E">
        <w:rPr>
          <w:rFonts w:eastAsia="Times New Roman" w:cstheme="minorHAnsi"/>
          <w:b/>
          <w:bCs/>
          <w:color w:val="333333"/>
          <w:lang w:eastAsia="es-ES_tradnl"/>
        </w:rPr>
        <w:t>ongresos</w:t>
      </w:r>
      <w:r w:rsidRPr="00FB730E">
        <w:rPr>
          <w:rFonts w:eastAsia="Times New Roman" w:cstheme="minorHAnsi"/>
          <w:color w:val="333333"/>
          <w:lang w:eastAsia="es-ES_tradnl"/>
        </w:rPr>
        <w:t xml:space="preserve"> en todo el mundo. </w:t>
      </w:r>
      <w:r w:rsidRPr="004A2423">
        <w:rPr>
          <w:rFonts w:cstheme="minorHAnsi"/>
          <w:b/>
          <w:bCs/>
        </w:rPr>
        <w:t xml:space="preserve">Más información en: </w:t>
      </w:r>
      <w:hyperlink r:id="rId9" w:history="1">
        <w:r w:rsidR="004A2423" w:rsidRPr="00633617">
          <w:rPr>
            <w:rStyle w:val="Hipervnculo"/>
            <w:rFonts w:cstheme="minorHAnsi"/>
            <w:b/>
            <w:bCs/>
          </w:rPr>
          <w:t>www.oliveoilworldcongress.com</w:t>
        </w:r>
      </w:hyperlink>
      <w:r w:rsidRPr="004A2423">
        <w:rPr>
          <w:rFonts w:cstheme="minorHAnsi"/>
          <w:b/>
          <w:bCs/>
        </w:rPr>
        <w:t xml:space="preserve"> y en </w:t>
      </w:r>
      <w:hyperlink r:id="rId10" w:history="1">
        <w:r w:rsidRPr="004A2423">
          <w:rPr>
            <w:rStyle w:val="Hipervnculo"/>
            <w:rFonts w:cstheme="minorHAnsi"/>
            <w:b/>
            <w:bCs/>
          </w:rPr>
          <w:t>https://www.youtube.com/watch?v=I0RkDiWJ8Gw</w:t>
        </w:r>
      </w:hyperlink>
    </w:p>
    <w:sectPr w:rsidR="00781D14" w:rsidRPr="004A2423" w:rsidSect="00483975">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91E3B" w14:textId="77777777" w:rsidR="00B30492" w:rsidRDefault="00B30492" w:rsidP="00E83E50">
      <w:pPr>
        <w:spacing w:after="0" w:line="240" w:lineRule="auto"/>
      </w:pPr>
      <w:r>
        <w:separator/>
      </w:r>
    </w:p>
  </w:endnote>
  <w:endnote w:type="continuationSeparator" w:id="0">
    <w:p w14:paraId="311F00A9" w14:textId="77777777" w:rsidR="00B30492" w:rsidRDefault="00B30492"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3B56ADA9" w:rsidR="0069392A" w:rsidRDefault="0087784B" w:rsidP="0087784B">
    <w:pPr>
      <w:jc w:val="center"/>
    </w:pPr>
    <w:r w:rsidRPr="00EF4CF9">
      <w:rPr>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846C08">
      <w:rPr>
        <w:rFonts w:ascii="Calibri" w:eastAsia="Calibri" w:hAnsi="Calibri" w:cs="Calibri"/>
        <w:b/>
        <w:bCs/>
        <w:kern w:val="36"/>
        <w:sz w:val="20"/>
        <w:szCs w:val="20"/>
        <w:lang w:eastAsia="es-ES_tradnl"/>
      </w:rPr>
      <w:t xml:space="preserve">Secretaría Técnica del Olive </w:t>
    </w:r>
    <w:proofErr w:type="spellStart"/>
    <w:r w:rsidR="00846C08">
      <w:rPr>
        <w:rFonts w:ascii="Calibri" w:eastAsia="Calibri" w:hAnsi="Calibri" w:cs="Calibri"/>
        <w:b/>
        <w:bCs/>
        <w:kern w:val="36"/>
        <w:sz w:val="20"/>
        <w:szCs w:val="20"/>
        <w:lang w:eastAsia="es-ES_tradnl"/>
      </w:rPr>
      <w:t>Oil</w:t>
    </w:r>
    <w:proofErr w:type="spellEnd"/>
    <w:r w:rsidR="00846C08">
      <w:rPr>
        <w:rFonts w:ascii="Calibri" w:eastAsia="Calibri" w:hAnsi="Calibri" w:cs="Calibri"/>
        <w:b/>
        <w:bCs/>
        <w:kern w:val="36"/>
        <w:sz w:val="20"/>
        <w:szCs w:val="20"/>
        <w:lang w:eastAsia="es-ES_tradnl"/>
      </w:rPr>
      <w:t xml:space="preserve"> World Congress</w:t>
    </w:r>
    <w:r w:rsidRPr="0087784B">
      <w:rPr>
        <w:rFonts w:ascii="Calibri" w:eastAsia="Calibri" w:hAnsi="Calibri" w:cs="Calibri"/>
        <w:bCs/>
        <w:kern w:val="36"/>
        <w:sz w:val="20"/>
        <w:szCs w:val="20"/>
        <w:lang w:eastAsia="es-ES_tradnl"/>
      </w:rPr>
      <w:t xml:space="preserve">- 917217929 </w:t>
    </w:r>
    <w:hyperlink r:id="rId2" w:history="1">
      <w:r w:rsidRPr="0087784B">
        <w:rPr>
          <w:rFonts w:ascii="Calibri" w:eastAsia="Calibri" w:hAnsi="Calibri" w:cs="Calibri"/>
          <w:b/>
          <w:bCs/>
          <w:color w:val="0000FF"/>
          <w:kern w:val="36"/>
          <w:sz w:val="20"/>
          <w:szCs w:val="20"/>
          <w:u w:val="single"/>
          <w:lang w:eastAsia="es-ES_tradnl"/>
        </w:rPr>
        <w:t>info@oliveoilwc.com</w:t>
      </w:r>
    </w:hyperlink>
    <w:hyperlink r:id="rId3" w:history="1">
      <w:r w:rsidRPr="0087784B">
        <w:rPr>
          <w:color w:val="0000FF"/>
          <w:sz w:val="20"/>
          <w:szCs w:val="20"/>
          <w:u w:val="single"/>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6CF1" w14:textId="77777777" w:rsidR="00B30492" w:rsidRDefault="00B30492" w:rsidP="00E83E50">
      <w:pPr>
        <w:spacing w:after="0" w:line="240" w:lineRule="auto"/>
      </w:pPr>
      <w:r>
        <w:separator/>
      </w:r>
    </w:p>
  </w:footnote>
  <w:footnote w:type="continuationSeparator" w:id="0">
    <w:p w14:paraId="17809551" w14:textId="77777777" w:rsidR="00B30492" w:rsidRDefault="00B30492"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B38397D"/>
    <w:multiLevelType w:val="hybridMultilevel"/>
    <w:tmpl w:val="47A29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796787"/>
    <w:multiLevelType w:val="hybridMultilevel"/>
    <w:tmpl w:val="034CC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47511C"/>
    <w:multiLevelType w:val="hybridMultilevel"/>
    <w:tmpl w:val="AB9AC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E1B405D"/>
    <w:multiLevelType w:val="hybridMultilevel"/>
    <w:tmpl w:val="E124C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D51CA6"/>
    <w:multiLevelType w:val="hybridMultilevel"/>
    <w:tmpl w:val="7FD22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1745604">
    <w:abstractNumId w:val="0"/>
  </w:num>
  <w:num w:numId="2" w16cid:durableId="1760368927">
    <w:abstractNumId w:val="2"/>
  </w:num>
  <w:num w:numId="3" w16cid:durableId="1635595572">
    <w:abstractNumId w:val="15"/>
  </w:num>
  <w:num w:numId="4" w16cid:durableId="1003892380">
    <w:abstractNumId w:val="6"/>
  </w:num>
  <w:num w:numId="5" w16cid:durableId="1709640441">
    <w:abstractNumId w:val="8"/>
  </w:num>
  <w:num w:numId="6" w16cid:durableId="1336612205">
    <w:abstractNumId w:val="11"/>
  </w:num>
  <w:num w:numId="7" w16cid:durableId="1812748850">
    <w:abstractNumId w:val="14"/>
  </w:num>
  <w:num w:numId="8" w16cid:durableId="2138797156">
    <w:abstractNumId w:val="13"/>
  </w:num>
  <w:num w:numId="9" w16cid:durableId="873494069">
    <w:abstractNumId w:val="1"/>
  </w:num>
  <w:num w:numId="10" w16cid:durableId="74933939">
    <w:abstractNumId w:val="9"/>
  </w:num>
  <w:num w:numId="11" w16cid:durableId="974335562">
    <w:abstractNumId w:val="5"/>
  </w:num>
  <w:num w:numId="12" w16cid:durableId="1473983671">
    <w:abstractNumId w:val="12"/>
  </w:num>
  <w:num w:numId="13" w16cid:durableId="1190988352">
    <w:abstractNumId w:val="16"/>
  </w:num>
  <w:num w:numId="14" w16cid:durableId="161824512">
    <w:abstractNumId w:val="3"/>
  </w:num>
  <w:num w:numId="15" w16cid:durableId="1941260293">
    <w:abstractNumId w:val="18"/>
  </w:num>
  <w:num w:numId="16" w16cid:durableId="2003660879">
    <w:abstractNumId w:val="4"/>
  </w:num>
  <w:num w:numId="17" w16cid:durableId="2060544812">
    <w:abstractNumId w:val="7"/>
  </w:num>
  <w:num w:numId="18" w16cid:durableId="1833982458">
    <w:abstractNumId w:val="10"/>
  </w:num>
  <w:num w:numId="19" w16cid:durableId="592905485">
    <w:abstractNumId w:val="17"/>
  </w:num>
  <w:num w:numId="20" w16cid:durableId="4074571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5EB0"/>
    <w:rsid w:val="00006A78"/>
    <w:rsid w:val="000132DE"/>
    <w:rsid w:val="00013B8C"/>
    <w:rsid w:val="00014AFE"/>
    <w:rsid w:val="00015C53"/>
    <w:rsid w:val="0002057D"/>
    <w:rsid w:val="0002287D"/>
    <w:rsid w:val="00031325"/>
    <w:rsid w:val="0003212E"/>
    <w:rsid w:val="00040E64"/>
    <w:rsid w:val="00041056"/>
    <w:rsid w:val="0004236C"/>
    <w:rsid w:val="00042380"/>
    <w:rsid w:val="000441A9"/>
    <w:rsid w:val="00051A4C"/>
    <w:rsid w:val="000529D1"/>
    <w:rsid w:val="00052BD8"/>
    <w:rsid w:val="00053227"/>
    <w:rsid w:val="000534F5"/>
    <w:rsid w:val="0006277D"/>
    <w:rsid w:val="00065D16"/>
    <w:rsid w:val="00070321"/>
    <w:rsid w:val="000706DE"/>
    <w:rsid w:val="0007450C"/>
    <w:rsid w:val="00075058"/>
    <w:rsid w:val="00075CB9"/>
    <w:rsid w:val="000761AD"/>
    <w:rsid w:val="000774C6"/>
    <w:rsid w:val="00082A96"/>
    <w:rsid w:val="00082F79"/>
    <w:rsid w:val="0008404D"/>
    <w:rsid w:val="000871F5"/>
    <w:rsid w:val="000900C2"/>
    <w:rsid w:val="00092370"/>
    <w:rsid w:val="00093D24"/>
    <w:rsid w:val="000943DF"/>
    <w:rsid w:val="00094D3B"/>
    <w:rsid w:val="000A1A75"/>
    <w:rsid w:val="000A1B49"/>
    <w:rsid w:val="000B071B"/>
    <w:rsid w:val="000B3546"/>
    <w:rsid w:val="000B36D6"/>
    <w:rsid w:val="000B4B9A"/>
    <w:rsid w:val="000B6521"/>
    <w:rsid w:val="000C0D5A"/>
    <w:rsid w:val="000C53C6"/>
    <w:rsid w:val="000D5DE4"/>
    <w:rsid w:val="000E32B8"/>
    <w:rsid w:val="000E3BE4"/>
    <w:rsid w:val="000E41CC"/>
    <w:rsid w:val="000E7AFE"/>
    <w:rsid w:val="000F09C1"/>
    <w:rsid w:val="000F3436"/>
    <w:rsid w:val="000F4826"/>
    <w:rsid w:val="000F57EC"/>
    <w:rsid w:val="00102B40"/>
    <w:rsid w:val="00103DC3"/>
    <w:rsid w:val="00117186"/>
    <w:rsid w:val="0012136E"/>
    <w:rsid w:val="001259C4"/>
    <w:rsid w:val="00127A74"/>
    <w:rsid w:val="00131EF2"/>
    <w:rsid w:val="00132F86"/>
    <w:rsid w:val="00147A26"/>
    <w:rsid w:val="00161330"/>
    <w:rsid w:val="00161485"/>
    <w:rsid w:val="00161DB7"/>
    <w:rsid w:val="0016297D"/>
    <w:rsid w:val="001642AB"/>
    <w:rsid w:val="001679A1"/>
    <w:rsid w:val="001730F9"/>
    <w:rsid w:val="001738FF"/>
    <w:rsid w:val="00183454"/>
    <w:rsid w:val="0019401B"/>
    <w:rsid w:val="001A0B0B"/>
    <w:rsid w:val="001A27BD"/>
    <w:rsid w:val="001B0096"/>
    <w:rsid w:val="001B0B6C"/>
    <w:rsid w:val="001B1596"/>
    <w:rsid w:val="001B1B4B"/>
    <w:rsid w:val="001B3265"/>
    <w:rsid w:val="001B33CD"/>
    <w:rsid w:val="001C1217"/>
    <w:rsid w:val="001C7037"/>
    <w:rsid w:val="001D6000"/>
    <w:rsid w:val="001D7236"/>
    <w:rsid w:val="001D783B"/>
    <w:rsid w:val="001D7C94"/>
    <w:rsid w:val="001E2C05"/>
    <w:rsid w:val="001E5941"/>
    <w:rsid w:val="001F07C9"/>
    <w:rsid w:val="001F46B5"/>
    <w:rsid w:val="001F5128"/>
    <w:rsid w:val="00204504"/>
    <w:rsid w:val="00205295"/>
    <w:rsid w:val="00205D92"/>
    <w:rsid w:val="00207889"/>
    <w:rsid w:val="00210FF9"/>
    <w:rsid w:val="002113F3"/>
    <w:rsid w:val="002125B4"/>
    <w:rsid w:val="00212BA6"/>
    <w:rsid w:val="002132C7"/>
    <w:rsid w:val="00223FEF"/>
    <w:rsid w:val="00226D13"/>
    <w:rsid w:val="00227899"/>
    <w:rsid w:val="00227A25"/>
    <w:rsid w:val="00236CFD"/>
    <w:rsid w:val="002371BB"/>
    <w:rsid w:val="002435E0"/>
    <w:rsid w:val="002442D0"/>
    <w:rsid w:val="00244631"/>
    <w:rsid w:val="0025154F"/>
    <w:rsid w:val="002519EF"/>
    <w:rsid w:val="00252B17"/>
    <w:rsid w:val="00256411"/>
    <w:rsid w:val="002671C3"/>
    <w:rsid w:val="0026779E"/>
    <w:rsid w:val="00271D80"/>
    <w:rsid w:val="002737F7"/>
    <w:rsid w:val="002743A6"/>
    <w:rsid w:val="00274C6B"/>
    <w:rsid w:val="00275C63"/>
    <w:rsid w:val="002779EA"/>
    <w:rsid w:val="00280EC9"/>
    <w:rsid w:val="00283D1F"/>
    <w:rsid w:val="00284AE7"/>
    <w:rsid w:val="00286536"/>
    <w:rsid w:val="002871CA"/>
    <w:rsid w:val="00287D4E"/>
    <w:rsid w:val="002902E8"/>
    <w:rsid w:val="00290877"/>
    <w:rsid w:val="00291EC9"/>
    <w:rsid w:val="002929CC"/>
    <w:rsid w:val="002957D1"/>
    <w:rsid w:val="00295AE6"/>
    <w:rsid w:val="002A262E"/>
    <w:rsid w:val="002A3B90"/>
    <w:rsid w:val="002A4A0F"/>
    <w:rsid w:val="002B1B7B"/>
    <w:rsid w:val="002C48D2"/>
    <w:rsid w:val="002D0649"/>
    <w:rsid w:val="002D6E39"/>
    <w:rsid w:val="002D70D6"/>
    <w:rsid w:val="002E20E5"/>
    <w:rsid w:val="002E5B72"/>
    <w:rsid w:val="002E5D25"/>
    <w:rsid w:val="002E632C"/>
    <w:rsid w:val="002E6828"/>
    <w:rsid w:val="002E7167"/>
    <w:rsid w:val="002F0ADC"/>
    <w:rsid w:val="002F7EE3"/>
    <w:rsid w:val="003005E9"/>
    <w:rsid w:val="003008D2"/>
    <w:rsid w:val="00305E84"/>
    <w:rsid w:val="003064DE"/>
    <w:rsid w:val="0030750C"/>
    <w:rsid w:val="00313A2B"/>
    <w:rsid w:val="00314392"/>
    <w:rsid w:val="00315CC5"/>
    <w:rsid w:val="003172B0"/>
    <w:rsid w:val="003202A5"/>
    <w:rsid w:val="00320338"/>
    <w:rsid w:val="003215B7"/>
    <w:rsid w:val="00332002"/>
    <w:rsid w:val="00333DDF"/>
    <w:rsid w:val="00335309"/>
    <w:rsid w:val="003434A0"/>
    <w:rsid w:val="00344F43"/>
    <w:rsid w:val="00345950"/>
    <w:rsid w:val="00345BB3"/>
    <w:rsid w:val="00350FC1"/>
    <w:rsid w:val="003540CA"/>
    <w:rsid w:val="00354AB2"/>
    <w:rsid w:val="00363EF3"/>
    <w:rsid w:val="00364427"/>
    <w:rsid w:val="00370E47"/>
    <w:rsid w:val="003735A8"/>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D5761"/>
    <w:rsid w:val="003E0A54"/>
    <w:rsid w:val="003E4234"/>
    <w:rsid w:val="003F0FC7"/>
    <w:rsid w:val="003F25EE"/>
    <w:rsid w:val="003F443E"/>
    <w:rsid w:val="003F59A0"/>
    <w:rsid w:val="003F61DC"/>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2D86"/>
    <w:rsid w:val="0045314D"/>
    <w:rsid w:val="004568B3"/>
    <w:rsid w:val="00462EA9"/>
    <w:rsid w:val="00463065"/>
    <w:rsid w:val="00464456"/>
    <w:rsid w:val="00467D38"/>
    <w:rsid w:val="00482EA6"/>
    <w:rsid w:val="00483975"/>
    <w:rsid w:val="00483C50"/>
    <w:rsid w:val="00484AF3"/>
    <w:rsid w:val="00486C5D"/>
    <w:rsid w:val="0048760E"/>
    <w:rsid w:val="00491164"/>
    <w:rsid w:val="004914EC"/>
    <w:rsid w:val="004931D0"/>
    <w:rsid w:val="0049355F"/>
    <w:rsid w:val="00496756"/>
    <w:rsid w:val="004A07FF"/>
    <w:rsid w:val="004A1E96"/>
    <w:rsid w:val="004A21F4"/>
    <w:rsid w:val="004A2423"/>
    <w:rsid w:val="004A4821"/>
    <w:rsid w:val="004A5664"/>
    <w:rsid w:val="004A6319"/>
    <w:rsid w:val="004B2C57"/>
    <w:rsid w:val="004B314C"/>
    <w:rsid w:val="004B31BF"/>
    <w:rsid w:val="004B7854"/>
    <w:rsid w:val="004C2BDE"/>
    <w:rsid w:val="004D2EAA"/>
    <w:rsid w:val="004D39F5"/>
    <w:rsid w:val="004D5B22"/>
    <w:rsid w:val="004E0D07"/>
    <w:rsid w:val="004E198B"/>
    <w:rsid w:val="004E2AA9"/>
    <w:rsid w:val="004E4A2E"/>
    <w:rsid w:val="00502139"/>
    <w:rsid w:val="0050462B"/>
    <w:rsid w:val="00504C18"/>
    <w:rsid w:val="005057B4"/>
    <w:rsid w:val="005067A1"/>
    <w:rsid w:val="005079ED"/>
    <w:rsid w:val="00510EDC"/>
    <w:rsid w:val="00511EB3"/>
    <w:rsid w:val="0051216C"/>
    <w:rsid w:val="00512F04"/>
    <w:rsid w:val="005149A6"/>
    <w:rsid w:val="00514CD1"/>
    <w:rsid w:val="00516074"/>
    <w:rsid w:val="00517286"/>
    <w:rsid w:val="00521579"/>
    <w:rsid w:val="005223EC"/>
    <w:rsid w:val="00533C55"/>
    <w:rsid w:val="00536E6E"/>
    <w:rsid w:val="00537138"/>
    <w:rsid w:val="005401EA"/>
    <w:rsid w:val="00542BAB"/>
    <w:rsid w:val="005452A8"/>
    <w:rsid w:val="00551B2A"/>
    <w:rsid w:val="00554271"/>
    <w:rsid w:val="005651D7"/>
    <w:rsid w:val="005663AE"/>
    <w:rsid w:val="0057346A"/>
    <w:rsid w:val="00574499"/>
    <w:rsid w:val="00574FC7"/>
    <w:rsid w:val="00586356"/>
    <w:rsid w:val="00591AE9"/>
    <w:rsid w:val="00594212"/>
    <w:rsid w:val="005A3A9E"/>
    <w:rsid w:val="005A70A0"/>
    <w:rsid w:val="005C094B"/>
    <w:rsid w:val="005C1F82"/>
    <w:rsid w:val="005C2A1D"/>
    <w:rsid w:val="005C3094"/>
    <w:rsid w:val="005C3CAF"/>
    <w:rsid w:val="005C71D1"/>
    <w:rsid w:val="005C76DD"/>
    <w:rsid w:val="005D73B9"/>
    <w:rsid w:val="005E17FC"/>
    <w:rsid w:val="005E5C63"/>
    <w:rsid w:val="005F1564"/>
    <w:rsid w:val="005F75AD"/>
    <w:rsid w:val="00603D3A"/>
    <w:rsid w:val="00606125"/>
    <w:rsid w:val="0060638E"/>
    <w:rsid w:val="006078C8"/>
    <w:rsid w:val="00607930"/>
    <w:rsid w:val="00607FDC"/>
    <w:rsid w:val="0061164C"/>
    <w:rsid w:val="0061794D"/>
    <w:rsid w:val="0062037B"/>
    <w:rsid w:val="00620542"/>
    <w:rsid w:val="00620567"/>
    <w:rsid w:val="0062216D"/>
    <w:rsid w:val="00630F01"/>
    <w:rsid w:val="006329F0"/>
    <w:rsid w:val="0063346A"/>
    <w:rsid w:val="00641F00"/>
    <w:rsid w:val="0064253C"/>
    <w:rsid w:val="00643538"/>
    <w:rsid w:val="00644BCE"/>
    <w:rsid w:val="006479E5"/>
    <w:rsid w:val="00647B3D"/>
    <w:rsid w:val="00651CC6"/>
    <w:rsid w:val="006531E2"/>
    <w:rsid w:val="00654018"/>
    <w:rsid w:val="00655A33"/>
    <w:rsid w:val="0066163A"/>
    <w:rsid w:val="006735C1"/>
    <w:rsid w:val="00674EED"/>
    <w:rsid w:val="0067511F"/>
    <w:rsid w:val="006751D5"/>
    <w:rsid w:val="006756A8"/>
    <w:rsid w:val="00682DD4"/>
    <w:rsid w:val="00683315"/>
    <w:rsid w:val="006844FB"/>
    <w:rsid w:val="00687654"/>
    <w:rsid w:val="0069392A"/>
    <w:rsid w:val="00693F02"/>
    <w:rsid w:val="006957E2"/>
    <w:rsid w:val="00695914"/>
    <w:rsid w:val="006A0EEE"/>
    <w:rsid w:val="006A2274"/>
    <w:rsid w:val="006A2A31"/>
    <w:rsid w:val="006A7C6C"/>
    <w:rsid w:val="006B0B7F"/>
    <w:rsid w:val="006B1AA6"/>
    <w:rsid w:val="006B33B3"/>
    <w:rsid w:val="006C2B9C"/>
    <w:rsid w:val="006C4211"/>
    <w:rsid w:val="006D022D"/>
    <w:rsid w:val="006D2ADE"/>
    <w:rsid w:val="006D58F1"/>
    <w:rsid w:val="006E6EC3"/>
    <w:rsid w:val="006F28FC"/>
    <w:rsid w:val="006F6175"/>
    <w:rsid w:val="00701ABA"/>
    <w:rsid w:val="00701C32"/>
    <w:rsid w:val="00701F81"/>
    <w:rsid w:val="00702987"/>
    <w:rsid w:val="0070501E"/>
    <w:rsid w:val="00715978"/>
    <w:rsid w:val="0071737F"/>
    <w:rsid w:val="0072123A"/>
    <w:rsid w:val="00724669"/>
    <w:rsid w:val="007253F3"/>
    <w:rsid w:val="00732634"/>
    <w:rsid w:val="00734AE0"/>
    <w:rsid w:val="00736951"/>
    <w:rsid w:val="00736E79"/>
    <w:rsid w:val="00736F81"/>
    <w:rsid w:val="00740509"/>
    <w:rsid w:val="007474C6"/>
    <w:rsid w:val="00752F2A"/>
    <w:rsid w:val="00761226"/>
    <w:rsid w:val="007654A2"/>
    <w:rsid w:val="0076579C"/>
    <w:rsid w:val="0076621A"/>
    <w:rsid w:val="00767194"/>
    <w:rsid w:val="00775ADD"/>
    <w:rsid w:val="0077675C"/>
    <w:rsid w:val="00777B7E"/>
    <w:rsid w:val="00781D14"/>
    <w:rsid w:val="007826CC"/>
    <w:rsid w:val="00787BD1"/>
    <w:rsid w:val="00791465"/>
    <w:rsid w:val="00793036"/>
    <w:rsid w:val="00797CA1"/>
    <w:rsid w:val="007A05F9"/>
    <w:rsid w:val="007A7469"/>
    <w:rsid w:val="007B254D"/>
    <w:rsid w:val="007B2969"/>
    <w:rsid w:val="007B3630"/>
    <w:rsid w:val="007C07E7"/>
    <w:rsid w:val="007C2223"/>
    <w:rsid w:val="007D104E"/>
    <w:rsid w:val="007D1095"/>
    <w:rsid w:val="007E125A"/>
    <w:rsid w:val="007E1275"/>
    <w:rsid w:val="007E41C2"/>
    <w:rsid w:val="007E4942"/>
    <w:rsid w:val="007E6AEA"/>
    <w:rsid w:val="007F422E"/>
    <w:rsid w:val="007F5A6D"/>
    <w:rsid w:val="007F71F6"/>
    <w:rsid w:val="007F74AD"/>
    <w:rsid w:val="007F7D31"/>
    <w:rsid w:val="0080310A"/>
    <w:rsid w:val="00804C7B"/>
    <w:rsid w:val="00812019"/>
    <w:rsid w:val="00813079"/>
    <w:rsid w:val="008142BE"/>
    <w:rsid w:val="00822694"/>
    <w:rsid w:val="00822B06"/>
    <w:rsid w:val="00822F4D"/>
    <w:rsid w:val="00827249"/>
    <w:rsid w:val="0083209C"/>
    <w:rsid w:val="00832910"/>
    <w:rsid w:val="00832B76"/>
    <w:rsid w:val="0083449C"/>
    <w:rsid w:val="00834F0E"/>
    <w:rsid w:val="00842793"/>
    <w:rsid w:val="00843F87"/>
    <w:rsid w:val="00846C08"/>
    <w:rsid w:val="00850DF6"/>
    <w:rsid w:val="00850E41"/>
    <w:rsid w:val="008530D8"/>
    <w:rsid w:val="0085718D"/>
    <w:rsid w:val="00860955"/>
    <w:rsid w:val="00871E40"/>
    <w:rsid w:val="00874782"/>
    <w:rsid w:val="00876251"/>
    <w:rsid w:val="0087784B"/>
    <w:rsid w:val="00881BEF"/>
    <w:rsid w:val="008850EC"/>
    <w:rsid w:val="00886765"/>
    <w:rsid w:val="008904EA"/>
    <w:rsid w:val="00892F2C"/>
    <w:rsid w:val="0089347D"/>
    <w:rsid w:val="00897354"/>
    <w:rsid w:val="008A1561"/>
    <w:rsid w:val="008A435D"/>
    <w:rsid w:val="008A539A"/>
    <w:rsid w:val="008A6905"/>
    <w:rsid w:val="008B6695"/>
    <w:rsid w:val="008B74D2"/>
    <w:rsid w:val="008D791F"/>
    <w:rsid w:val="008E3797"/>
    <w:rsid w:val="008E51E6"/>
    <w:rsid w:val="008F004E"/>
    <w:rsid w:val="008F17C1"/>
    <w:rsid w:val="008F23D4"/>
    <w:rsid w:val="008F2D22"/>
    <w:rsid w:val="008F3A2B"/>
    <w:rsid w:val="008F3C26"/>
    <w:rsid w:val="008F5F79"/>
    <w:rsid w:val="008F62FF"/>
    <w:rsid w:val="008F67B5"/>
    <w:rsid w:val="009000B6"/>
    <w:rsid w:val="0090388E"/>
    <w:rsid w:val="00903C30"/>
    <w:rsid w:val="0090743D"/>
    <w:rsid w:val="009140BC"/>
    <w:rsid w:val="00915842"/>
    <w:rsid w:val="0091624B"/>
    <w:rsid w:val="00921D52"/>
    <w:rsid w:val="00922757"/>
    <w:rsid w:val="00931BBB"/>
    <w:rsid w:val="0093428E"/>
    <w:rsid w:val="00935D02"/>
    <w:rsid w:val="00937F2E"/>
    <w:rsid w:val="00943545"/>
    <w:rsid w:val="00943C67"/>
    <w:rsid w:val="00950101"/>
    <w:rsid w:val="009509E2"/>
    <w:rsid w:val="00952315"/>
    <w:rsid w:val="00954F91"/>
    <w:rsid w:val="00956236"/>
    <w:rsid w:val="0096161B"/>
    <w:rsid w:val="00967344"/>
    <w:rsid w:val="0096771D"/>
    <w:rsid w:val="009706DE"/>
    <w:rsid w:val="00973300"/>
    <w:rsid w:val="0097389C"/>
    <w:rsid w:val="00977838"/>
    <w:rsid w:val="00977DBC"/>
    <w:rsid w:val="00982675"/>
    <w:rsid w:val="00982851"/>
    <w:rsid w:val="00982980"/>
    <w:rsid w:val="00982BA6"/>
    <w:rsid w:val="009831F6"/>
    <w:rsid w:val="00983495"/>
    <w:rsid w:val="00985430"/>
    <w:rsid w:val="00990A22"/>
    <w:rsid w:val="0099363E"/>
    <w:rsid w:val="00995AA0"/>
    <w:rsid w:val="00996248"/>
    <w:rsid w:val="009A14C6"/>
    <w:rsid w:val="009A40ED"/>
    <w:rsid w:val="009A65D2"/>
    <w:rsid w:val="009A6E6B"/>
    <w:rsid w:val="009B2218"/>
    <w:rsid w:val="009B227F"/>
    <w:rsid w:val="009B2422"/>
    <w:rsid w:val="009B4BD9"/>
    <w:rsid w:val="009D0A3C"/>
    <w:rsid w:val="009D283F"/>
    <w:rsid w:val="009E526E"/>
    <w:rsid w:val="009E7951"/>
    <w:rsid w:val="009F2706"/>
    <w:rsid w:val="009F5705"/>
    <w:rsid w:val="00A017BB"/>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A14"/>
    <w:rsid w:val="00A56F1B"/>
    <w:rsid w:val="00A62ADA"/>
    <w:rsid w:val="00A665EE"/>
    <w:rsid w:val="00A709B7"/>
    <w:rsid w:val="00A7145D"/>
    <w:rsid w:val="00A75399"/>
    <w:rsid w:val="00A75CB8"/>
    <w:rsid w:val="00A77215"/>
    <w:rsid w:val="00A808E6"/>
    <w:rsid w:val="00A80DCD"/>
    <w:rsid w:val="00A83F6D"/>
    <w:rsid w:val="00A9039C"/>
    <w:rsid w:val="00A93091"/>
    <w:rsid w:val="00A95C18"/>
    <w:rsid w:val="00AA2099"/>
    <w:rsid w:val="00AA2188"/>
    <w:rsid w:val="00AA4152"/>
    <w:rsid w:val="00AB2070"/>
    <w:rsid w:val="00AC0E8F"/>
    <w:rsid w:val="00AC33D4"/>
    <w:rsid w:val="00AC4BBE"/>
    <w:rsid w:val="00AC7E05"/>
    <w:rsid w:val="00AD0E0A"/>
    <w:rsid w:val="00AD1653"/>
    <w:rsid w:val="00AD4D15"/>
    <w:rsid w:val="00AD5627"/>
    <w:rsid w:val="00AD6C1D"/>
    <w:rsid w:val="00AD7765"/>
    <w:rsid w:val="00AE1664"/>
    <w:rsid w:val="00AE1679"/>
    <w:rsid w:val="00AF2B0A"/>
    <w:rsid w:val="00AF5D34"/>
    <w:rsid w:val="00AF6182"/>
    <w:rsid w:val="00AF65A1"/>
    <w:rsid w:val="00B011E2"/>
    <w:rsid w:val="00B0198C"/>
    <w:rsid w:val="00B03A49"/>
    <w:rsid w:val="00B102A6"/>
    <w:rsid w:val="00B11FAE"/>
    <w:rsid w:val="00B1563F"/>
    <w:rsid w:val="00B17B00"/>
    <w:rsid w:val="00B20516"/>
    <w:rsid w:val="00B21E14"/>
    <w:rsid w:val="00B24D33"/>
    <w:rsid w:val="00B261DC"/>
    <w:rsid w:val="00B27B53"/>
    <w:rsid w:val="00B27CA7"/>
    <w:rsid w:val="00B30492"/>
    <w:rsid w:val="00B35D96"/>
    <w:rsid w:val="00B3764F"/>
    <w:rsid w:val="00B42A88"/>
    <w:rsid w:val="00B47747"/>
    <w:rsid w:val="00B512F3"/>
    <w:rsid w:val="00B5182E"/>
    <w:rsid w:val="00B562E8"/>
    <w:rsid w:val="00B569A0"/>
    <w:rsid w:val="00B62146"/>
    <w:rsid w:val="00B634BB"/>
    <w:rsid w:val="00B650C4"/>
    <w:rsid w:val="00B65BA1"/>
    <w:rsid w:val="00B70562"/>
    <w:rsid w:val="00B70A84"/>
    <w:rsid w:val="00B74516"/>
    <w:rsid w:val="00B75742"/>
    <w:rsid w:val="00B75F5C"/>
    <w:rsid w:val="00B80016"/>
    <w:rsid w:val="00B81B78"/>
    <w:rsid w:val="00B8427E"/>
    <w:rsid w:val="00B864C0"/>
    <w:rsid w:val="00B875EC"/>
    <w:rsid w:val="00B907ED"/>
    <w:rsid w:val="00B93FE3"/>
    <w:rsid w:val="00B949AC"/>
    <w:rsid w:val="00B94ABC"/>
    <w:rsid w:val="00BA0BAC"/>
    <w:rsid w:val="00BA280E"/>
    <w:rsid w:val="00BA35CF"/>
    <w:rsid w:val="00BA70C3"/>
    <w:rsid w:val="00BB2EFB"/>
    <w:rsid w:val="00BB4A60"/>
    <w:rsid w:val="00BB5DA0"/>
    <w:rsid w:val="00BB653D"/>
    <w:rsid w:val="00BB6D99"/>
    <w:rsid w:val="00BB734A"/>
    <w:rsid w:val="00BC0144"/>
    <w:rsid w:val="00BC0651"/>
    <w:rsid w:val="00BC1945"/>
    <w:rsid w:val="00BD2938"/>
    <w:rsid w:val="00BD79A2"/>
    <w:rsid w:val="00BF4C0F"/>
    <w:rsid w:val="00BF5A37"/>
    <w:rsid w:val="00BF753B"/>
    <w:rsid w:val="00C0218C"/>
    <w:rsid w:val="00C0430B"/>
    <w:rsid w:val="00C0456D"/>
    <w:rsid w:val="00C073CF"/>
    <w:rsid w:val="00C10559"/>
    <w:rsid w:val="00C228E9"/>
    <w:rsid w:val="00C232D0"/>
    <w:rsid w:val="00C25C5F"/>
    <w:rsid w:val="00C34A14"/>
    <w:rsid w:val="00C45842"/>
    <w:rsid w:val="00C46C6F"/>
    <w:rsid w:val="00C46C7F"/>
    <w:rsid w:val="00C5177A"/>
    <w:rsid w:val="00C52617"/>
    <w:rsid w:val="00C52866"/>
    <w:rsid w:val="00C571A4"/>
    <w:rsid w:val="00C644B3"/>
    <w:rsid w:val="00C67842"/>
    <w:rsid w:val="00C67BA2"/>
    <w:rsid w:val="00C67F83"/>
    <w:rsid w:val="00C733C2"/>
    <w:rsid w:val="00C74BF2"/>
    <w:rsid w:val="00C77277"/>
    <w:rsid w:val="00C82F75"/>
    <w:rsid w:val="00C84538"/>
    <w:rsid w:val="00C865F3"/>
    <w:rsid w:val="00C8727B"/>
    <w:rsid w:val="00C907F0"/>
    <w:rsid w:val="00CA1C1E"/>
    <w:rsid w:val="00CA1E04"/>
    <w:rsid w:val="00CA474B"/>
    <w:rsid w:val="00CA5B86"/>
    <w:rsid w:val="00CB2A4B"/>
    <w:rsid w:val="00CB340F"/>
    <w:rsid w:val="00CB3B77"/>
    <w:rsid w:val="00CB42E0"/>
    <w:rsid w:val="00CC6739"/>
    <w:rsid w:val="00CC75A5"/>
    <w:rsid w:val="00CD22B3"/>
    <w:rsid w:val="00CD533B"/>
    <w:rsid w:val="00CD6D68"/>
    <w:rsid w:val="00CD7EBC"/>
    <w:rsid w:val="00CE51B6"/>
    <w:rsid w:val="00CF1313"/>
    <w:rsid w:val="00CF1DC0"/>
    <w:rsid w:val="00CF2355"/>
    <w:rsid w:val="00CF2F48"/>
    <w:rsid w:val="00CF3EA8"/>
    <w:rsid w:val="00CF536C"/>
    <w:rsid w:val="00D01D48"/>
    <w:rsid w:val="00D0738A"/>
    <w:rsid w:val="00D140E4"/>
    <w:rsid w:val="00D140FF"/>
    <w:rsid w:val="00D20D29"/>
    <w:rsid w:val="00D211A6"/>
    <w:rsid w:val="00D23547"/>
    <w:rsid w:val="00D26156"/>
    <w:rsid w:val="00D268F4"/>
    <w:rsid w:val="00D27121"/>
    <w:rsid w:val="00D32E87"/>
    <w:rsid w:val="00D35530"/>
    <w:rsid w:val="00D35796"/>
    <w:rsid w:val="00D3726C"/>
    <w:rsid w:val="00D37F92"/>
    <w:rsid w:val="00D434E5"/>
    <w:rsid w:val="00D47F92"/>
    <w:rsid w:val="00D52D8D"/>
    <w:rsid w:val="00D563A3"/>
    <w:rsid w:val="00D5683D"/>
    <w:rsid w:val="00D60F5F"/>
    <w:rsid w:val="00D636D3"/>
    <w:rsid w:val="00D66958"/>
    <w:rsid w:val="00D7254C"/>
    <w:rsid w:val="00D73675"/>
    <w:rsid w:val="00D8242E"/>
    <w:rsid w:val="00D86CDB"/>
    <w:rsid w:val="00D87A19"/>
    <w:rsid w:val="00D90A7D"/>
    <w:rsid w:val="00D92DB2"/>
    <w:rsid w:val="00D94727"/>
    <w:rsid w:val="00D977BD"/>
    <w:rsid w:val="00DA0052"/>
    <w:rsid w:val="00DA5FE9"/>
    <w:rsid w:val="00DB2422"/>
    <w:rsid w:val="00DB379F"/>
    <w:rsid w:val="00DB412F"/>
    <w:rsid w:val="00DB78B2"/>
    <w:rsid w:val="00DC0A35"/>
    <w:rsid w:val="00DC44DA"/>
    <w:rsid w:val="00DD368C"/>
    <w:rsid w:val="00DD59C3"/>
    <w:rsid w:val="00DE3126"/>
    <w:rsid w:val="00DE3C40"/>
    <w:rsid w:val="00DF79DF"/>
    <w:rsid w:val="00E04E41"/>
    <w:rsid w:val="00E06B24"/>
    <w:rsid w:val="00E10571"/>
    <w:rsid w:val="00E1158D"/>
    <w:rsid w:val="00E31B55"/>
    <w:rsid w:val="00E3221D"/>
    <w:rsid w:val="00E32EFC"/>
    <w:rsid w:val="00E33415"/>
    <w:rsid w:val="00E4529C"/>
    <w:rsid w:val="00E504A9"/>
    <w:rsid w:val="00E626F7"/>
    <w:rsid w:val="00E642B6"/>
    <w:rsid w:val="00E71271"/>
    <w:rsid w:val="00E75156"/>
    <w:rsid w:val="00E77F7A"/>
    <w:rsid w:val="00E82758"/>
    <w:rsid w:val="00E83E50"/>
    <w:rsid w:val="00E862FF"/>
    <w:rsid w:val="00E871BC"/>
    <w:rsid w:val="00E9310C"/>
    <w:rsid w:val="00E97CF1"/>
    <w:rsid w:val="00EA3526"/>
    <w:rsid w:val="00EA7213"/>
    <w:rsid w:val="00EB53BA"/>
    <w:rsid w:val="00EB6CA9"/>
    <w:rsid w:val="00EC0289"/>
    <w:rsid w:val="00EC6660"/>
    <w:rsid w:val="00ED2935"/>
    <w:rsid w:val="00EE02F4"/>
    <w:rsid w:val="00EE18B2"/>
    <w:rsid w:val="00EE23C3"/>
    <w:rsid w:val="00EE62BF"/>
    <w:rsid w:val="00EF0C4D"/>
    <w:rsid w:val="00EF1B3A"/>
    <w:rsid w:val="00EF3915"/>
    <w:rsid w:val="00F044F8"/>
    <w:rsid w:val="00F06782"/>
    <w:rsid w:val="00F0736C"/>
    <w:rsid w:val="00F07929"/>
    <w:rsid w:val="00F123C5"/>
    <w:rsid w:val="00F1464B"/>
    <w:rsid w:val="00F226CA"/>
    <w:rsid w:val="00F251FD"/>
    <w:rsid w:val="00F27A88"/>
    <w:rsid w:val="00F27E81"/>
    <w:rsid w:val="00F30175"/>
    <w:rsid w:val="00F33B82"/>
    <w:rsid w:val="00F34B05"/>
    <w:rsid w:val="00F36DB3"/>
    <w:rsid w:val="00F44D48"/>
    <w:rsid w:val="00F529C0"/>
    <w:rsid w:val="00F546CC"/>
    <w:rsid w:val="00F564E5"/>
    <w:rsid w:val="00F609E1"/>
    <w:rsid w:val="00F6115D"/>
    <w:rsid w:val="00F6156C"/>
    <w:rsid w:val="00F63EB0"/>
    <w:rsid w:val="00F645E5"/>
    <w:rsid w:val="00F65410"/>
    <w:rsid w:val="00F75DC4"/>
    <w:rsid w:val="00F7655D"/>
    <w:rsid w:val="00F82981"/>
    <w:rsid w:val="00F9083E"/>
    <w:rsid w:val="00F927B3"/>
    <w:rsid w:val="00F9298D"/>
    <w:rsid w:val="00F94AD9"/>
    <w:rsid w:val="00F9621A"/>
    <w:rsid w:val="00FA1803"/>
    <w:rsid w:val="00FA636F"/>
    <w:rsid w:val="00FA7A35"/>
    <w:rsid w:val="00FB134A"/>
    <w:rsid w:val="00FB3693"/>
    <w:rsid w:val="00FB3AEF"/>
    <w:rsid w:val="00FB458F"/>
    <w:rsid w:val="00FB730E"/>
    <w:rsid w:val="00FC02D3"/>
    <w:rsid w:val="00FC1553"/>
    <w:rsid w:val="00FC2E44"/>
    <w:rsid w:val="00FC7D71"/>
    <w:rsid w:val="00FD4C9B"/>
    <w:rsid w:val="00FE05AB"/>
    <w:rsid w:val="00FE0609"/>
    <w:rsid w:val="00FE253E"/>
    <w:rsid w:val="00FE594D"/>
    <w:rsid w:val="00FF157A"/>
    <w:rsid w:val="00FF1CB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uiPriority w:val="34"/>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claude-response-body">
    <w:name w:val="font-claude-response-body"/>
    <w:basedOn w:val="Normal"/>
    <w:rsid w:val="00B634B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liveoilw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iveoilworldcongress.com/inscrip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I0RkDiWJ8Gw" TargetMode="External"/><Relationship Id="rId4" Type="http://schemas.openxmlformats.org/officeDocument/2006/relationships/webSettings" Target="webSettings.xml"/><Relationship Id="rId9" Type="http://schemas.openxmlformats.org/officeDocument/2006/relationships/hyperlink" Target="http://www.oliveoilworldcongre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1125</Words>
  <Characters>6192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6</cp:revision>
  <dcterms:created xsi:type="dcterms:W3CDTF">2026-06-18T06:55:00Z</dcterms:created>
  <dcterms:modified xsi:type="dcterms:W3CDTF">2026-06-23T07:38:00Z</dcterms:modified>
</cp:coreProperties>
</file>