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C063" w14:textId="0001B79B" w:rsidR="004B2260" w:rsidRPr="0049727C" w:rsidRDefault="00FD1048" w:rsidP="52069D40">
      <w:pPr>
        <w:pStyle w:val="Ttulo"/>
        <w:spacing w:before="253" w:line="237" w:lineRule="auto"/>
        <w:rPr>
          <w:color w:val="000000" w:themeColor="text1"/>
          <w:sz w:val="56"/>
          <w:szCs w:val="56"/>
        </w:rPr>
      </w:pPr>
      <w:r w:rsidRPr="0049727C">
        <w:rPr>
          <w:color w:val="000000" w:themeColor="text1"/>
          <w:sz w:val="56"/>
          <w:szCs w:val="56"/>
        </w:rPr>
        <w:t xml:space="preserve">Nuevas tortitas Gullón </w:t>
      </w:r>
      <w:proofErr w:type="spellStart"/>
      <w:r w:rsidRPr="0049727C">
        <w:rPr>
          <w:color w:val="000000" w:themeColor="text1"/>
          <w:sz w:val="56"/>
          <w:szCs w:val="56"/>
        </w:rPr>
        <w:t>Vitalday</w:t>
      </w:r>
      <w:proofErr w:type="spellEnd"/>
      <w:r w:rsidR="0049727C" w:rsidRPr="0049727C">
        <w:rPr>
          <w:color w:val="000000" w:themeColor="text1"/>
          <w:sz w:val="56"/>
          <w:szCs w:val="56"/>
        </w:rPr>
        <w:t>, e</w:t>
      </w:r>
      <w:r w:rsidR="005B088E" w:rsidRPr="0049727C">
        <w:rPr>
          <w:color w:val="000000" w:themeColor="text1"/>
          <w:sz w:val="56"/>
          <w:szCs w:val="56"/>
        </w:rPr>
        <w:t>l “Crunch”</w:t>
      </w:r>
      <w:r w:rsidR="0049727C" w:rsidRPr="0049727C">
        <w:rPr>
          <w:color w:val="000000" w:themeColor="text1"/>
          <w:sz w:val="56"/>
          <w:szCs w:val="56"/>
        </w:rPr>
        <w:t xml:space="preserve"> </w:t>
      </w:r>
      <w:r w:rsidR="005B088E" w:rsidRPr="0049727C">
        <w:rPr>
          <w:color w:val="000000" w:themeColor="text1"/>
          <w:sz w:val="56"/>
          <w:szCs w:val="56"/>
        </w:rPr>
        <w:t>que cambia tu día</w:t>
      </w:r>
    </w:p>
    <w:p w14:paraId="31CACA45" w14:textId="77777777" w:rsidR="000C4742" w:rsidRDefault="000C4742" w:rsidP="52069D40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</w:p>
    <w:p w14:paraId="35DC7831" w14:textId="77777777" w:rsidR="00FD1048" w:rsidRDefault="00FD1048" w:rsidP="52069D40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</w:p>
    <w:p w14:paraId="3A0D97BB" w14:textId="77777777" w:rsidR="0049727C" w:rsidRDefault="00FD1048" w:rsidP="0049727C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  <w:r w:rsidRPr="00FD1048">
        <w:rPr>
          <w:color w:val="000000" w:themeColor="text1"/>
        </w:rPr>
        <w:t xml:space="preserve">Gullón impulsa una nueva etapa en su gama de </w:t>
      </w:r>
      <w:r w:rsidRPr="00F26EC3">
        <w:rPr>
          <w:b/>
          <w:bCs/>
          <w:color w:val="000000" w:themeColor="text1"/>
        </w:rPr>
        <w:t xml:space="preserve">tortitas </w:t>
      </w:r>
      <w:proofErr w:type="spellStart"/>
      <w:r w:rsidRPr="00F26EC3">
        <w:rPr>
          <w:b/>
          <w:bCs/>
          <w:color w:val="000000" w:themeColor="text1"/>
        </w:rPr>
        <w:t>Vitalday</w:t>
      </w:r>
      <w:proofErr w:type="spellEnd"/>
      <w:r w:rsidRPr="00FD1048">
        <w:rPr>
          <w:color w:val="000000" w:themeColor="text1"/>
        </w:rPr>
        <w:t xml:space="preserve"> con el lanzamiento de </w:t>
      </w:r>
      <w:proofErr w:type="gramStart"/>
      <w:r w:rsidRPr="00FD1048">
        <w:rPr>
          <w:b/>
          <w:bCs/>
          <w:i/>
          <w:iCs/>
          <w:color w:val="000000" w:themeColor="text1"/>
        </w:rPr>
        <w:t>Extra Crunch</w:t>
      </w:r>
      <w:proofErr w:type="gramEnd"/>
      <w:r w:rsidRPr="00FD1048">
        <w:rPr>
          <w:color w:val="000000" w:themeColor="text1"/>
        </w:rPr>
        <w:t xml:space="preserve">, una línea que redefine el crujido y lo convierte en el eje central de la experiencia de producto. </w:t>
      </w:r>
      <w:proofErr w:type="gramStart"/>
      <w:r w:rsidRPr="00FD1048">
        <w:rPr>
          <w:i/>
          <w:iCs/>
          <w:color w:val="000000" w:themeColor="text1"/>
        </w:rPr>
        <w:t>Extra Crunch</w:t>
      </w:r>
      <w:proofErr w:type="gramEnd"/>
      <w:r w:rsidRPr="00FD1048">
        <w:rPr>
          <w:color w:val="000000" w:themeColor="text1"/>
        </w:rPr>
        <w:t xml:space="preserve"> se </w:t>
      </w:r>
      <w:proofErr w:type="gramStart"/>
      <w:r w:rsidRPr="00FD1048">
        <w:rPr>
          <w:color w:val="000000" w:themeColor="text1"/>
        </w:rPr>
        <w:t>posiciona</w:t>
      </w:r>
      <w:proofErr w:type="gramEnd"/>
      <w:r w:rsidRPr="00FD1048">
        <w:rPr>
          <w:color w:val="000000" w:themeColor="text1"/>
        </w:rPr>
        <w:t xml:space="preserve"> así como </w:t>
      </w:r>
      <w:r w:rsidRPr="00FD1048">
        <w:rPr>
          <w:b/>
          <w:bCs/>
          <w:color w:val="000000" w:themeColor="text1"/>
        </w:rPr>
        <w:t>una propuesta moderna, atrevida y pensada para consumidores que buscan snacks con identidad propia</w:t>
      </w:r>
      <w:r w:rsidRPr="00FD1048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3E467D" w:rsidRPr="003E467D">
        <w:rPr>
          <w:b/>
          <w:bCs/>
          <w:color w:val="000000" w:themeColor="text1"/>
        </w:rPr>
        <w:t>Aptas para celiacos</w:t>
      </w:r>
      <w:r w:rsidR="0049727C">
        <w:rPr>
          <w:color w:val="000000" w:themeColor="text1"/>
        </w:rPr>
        <w:t>.</w:t>
      </w:r>
    </w:p>
    <w:p w14:paraId="4EB1A1B5" w14:textId="77777777" w:rsidR="0049727C" w:rsidRDefault="0049727C" w:rsidP="0049727C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</w:p>
    <w:p w14:paraId="35C1F9CD" w14:textId="65FEACAF" w:rsidR="00FD1048" w:rsidRDefault="00FD1048" w:rsidP="0049727C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  <w:r>
        <w:rPr>
          <w:color w:val="000000" w:themeColor="text1"/>
        </w:rPr>
        <w:t>L</w:t>
      </w:r>
      <w:r w:rsidRPr="00FD1048">
        <w:rPr>
          <w:color w:val="000000" w:themeColor="text1"/>
        </w:rPr>
        <w:t xml:space="preserve">a marca introduce una </w:t>
      </w:r>
      <w:r w:rsidRPr="00FD1048">
        <w:rPr>
          <w:b/>
          <w:bCs/>
          <w:color w:val="000000" w:themeColor="text1"/>
        </w:rPr>
        <w:t>textura más firme y expresiva</w:t>
      </w:r>
      <w:r w:rsidRPr="00FD1048">
        <w:rPr>
          <w:color w:val="000000" w:themeColor="text1"/>
        </w:rPr>
        <w:t>, resultado de una base de maíz</w:t>
      </w:r>
      <w:r w:rsidR="0049727C">
        <w:rPr>
          <w:color w:val="000000" w:themeColor="text1"/>
        </w:rPr>
        <w:t xml:space="preserve"> </w:t>
      </w:r>
      <w:r w:rsidRPr="00FD1048">
        <w:rPr>
          <w:b/>
          <w:bCs/>
          <w:color w:val="000000" w:themeColor="text1"/>
        </w:rPr>
        <w:t>que potencia tanto el crujido como la personalidad de cada receta</w:t>
      </w:r>
      <w:r>
        <w:rPr>
          <w:color w:val="000000" w:themeColor="text1"/>
        </w:rPr>
        <w:t>, con los sabores extra crujientes de:</w:t>
      </w:r>
    </w:p>
    <w:p w14:paraId="68468AF2" w14:textId="77777777" w:rsidR="00353A33" w:rsidRDefault="00353A33" w:rsidP="00FD1048">
      <w:pPr>
        <w:pStyle w:val="Textoindependiente"/>
        <w:spacing w:line="276" w:lineRule="auto"/>
        <w:ind w:right="113"/>
        <w:jc w:val="both"/>
        <w:rPr>
          <w:color w:val="000000" w:themeColor="text1"/>
        </w:rPr>
      </w:pPr>
    </w:p>
    <w:p w14:paraId="23C71C9B" w14:textId="78051504" w:rsidR="00FD1048" w:rsidRDefault="00FD1048" w:rsidP="00FD1048">
      <w:pPr>
        <w:pStyle w:val="Textoindependiente"/>
        <w:numPr>
          <w:ilvl w:val="0"/>
          <w:numId w:val="7"/>
        </w:numPr>
        <w:spacing w:line="276" w:lineRule="auto"/>
        <w:ind w:right="113"/>
        <w:jc w:val="both"/>
        <w:rPr>
          <w:b/>
          <w:bCs/>
          <w:color w:val="000000" w:themeColor="text1"/>
        </w:rPr>
      </w:pPr>
      <w:hyperlink r:id="rId10" w:history="1">
        <w:proofErr w:type="spellStart"/>
        <w:r w:rsidRPr="00F26EC3">
          <w:rPr>
            <w:rStyle w:val="Hipervnculo"/>
            <w:b/>
            <w:bCs/>
          </w:rPr>
          <w:t>Chupadedos</w:t>
        </w:r>
        <w:proofErr w:type="spellEnd"/>
      </w:hyperlink>
    </w:p>
    <w:p w14:paraId="1EDBD34B" w14:textId="48C78D9D" w:rsidR="00FD1048" w:rsidRDefault="00FD1048" w:rsidP="00FD1048">
      <w:pPr>
        <w:pStyle w:val="Textoindependiente"/>
        <w:numPr>
          <w:ilvl w:val="0"/>
          <w:numId w:val="7"/>
        </w:numPr>
        <w:spacing w:line="276" w:lineRule="auto"/>
        <w:ind w:right="113"/>
        <w:jc w:val="both"/>
        <w:rPr>
          <w:b/>
          <w:bCs/>
          <w:color w:val="000000" w:themeColor="text1"/>
        </w:rPr>
      </w:pPr>
      <w:hyperlink r:id="rId11" w:history="1">
        <w:r w:rsidRPr="00F26EC3">
          <w:rPr>
            <w:rStyle w:val="Hipervnculo"/>
            <w:b/>
            <w:bCs/>
          </w:rPr>
          <w:t>Pesto Rosso</w:t>
        </w:r>
      </w:hyperlink>
    </w:p>
    <w:p w14:paraId="7C595416" w14:textId="59962031" w:rsidR="00FD1048" w:rsidRDefault="00FD1048" w:rsidP="00FD1048">
      <w:pPr>
        <w:pStyle w:val="Textoindependiente"/>
        <w:numPr>
          <w:ilvl w:val="0"/>
          <w:numId w:val="7"/>
        </w:numPr>
        <w:spacing w:line="276" w:lineRule="auto"/>
        <w:ind w:right="113"/>
        <w:jc w:val="both"/>
        <w:rPr>
          <w:color w:val="000000" w:themeColor="text1"/>
        </w:rPr>
      </w:pPr>
      <w:hyperlink r:id="rId12" w:history="1">
        <w:r w:rsidRPr="00F26EC3">
          <w:rPr>
            <w:rStyle w:val="Hipervnculo"/>
            <w:b/>
            <w:bCs/>
          </w:rPr>
          <w:t>Campesina</w:t>
        </w:r>
      </w:hyperlink>
    </w:p>
    <w:p w14:paraId="24106A59" w14:textId="77777777" w:rsidR="00FD1048" w:rsidRPr="0049727C" w:rsidRDefault="00FD1048" w:rsidP="52069D40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</w:p>
    <w:p w14:paraId="13D36C92" w14:textId="7633AF7B" w:rsidR="005B088E" w:rsidRPr="0049727C" w:rsidRDefault="005B088E" w:rsidP="52069D40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  <w:r w:rsidRPr="0049727C">
        <w:rPr>
          <w:color w:val="000000" w:themeColor="text1"/>
        </w:rPr>
        <w:t xml:space="preserve">Además, van envasadas en prácticas bolsitas individuales con porciones de 3 tortitas para llevar donde quieras. </w:t>
      </w:r>
      <w:r w:rsidR="0049727C" w:rsidRPr="0049727C">
        <w:rPr>
          <w:color w:val="000000" w:themeColor="text1"/>
        </w:rPr>
        <w:t>¡</w:t>
      </w:r>
      <w:r w:rsidRPr="0049727C">
        <w:rPr>
          <w:color w:val="000000" w:themeColor="text1"/>
        </w:rPr>
        <w:t>La porción ideal para tu snack!</w:t>
      </w:r>
    </w:p>
    <w:p w14:paraId="6B13802E" w14:textId="77777777" w:rsidR="00FD1048" w:rsidRDefault="00FD1048" w:rsidP="52069D40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</w:p>
    <w:p w14:paraId="5F9FC65C" w14:textId="31C4CDE6" w:rsidR="005B088E" w:rsidRDefault="005B088E" w:rsidP="00662C1B">
      <w:pPr>
        <w:pStyle w:val="Textoindependiente"/>
        <w:numPr>
          <w:ilvl w:val="0"/>
          <w:numId w:val="8"/>
        </w:numPr>
        <w:spacing w:line="276" w:lineRule="auto"/>
        <w:ind w:right="113"/>
        <w:jc w:val="both"/>
        <w:rPr>
          <w:color w:val="000000" w:themeColor="text1"/>
        </w:rPr>
      </w:pPr>
      <w:proofErr w:type="gramStart"/>
      <w:r w:rsidRPr="005B088E">
        <w:rPr>
          <w:color w:val="000000" w:themeColor="text1"/>
          <w:highlight w:val="yellow"/>
        </w:rPr>
        <w:t>LINK</w:t>
      </w:r>
      <w:proofErr w:type="gramEnd"/>
      <w:r w:rsidRPr="005B088E">
        <w:rPr>
          <w:color w:val="000000" w:themeColor="text1"/>
          <w:highlight w:val="yellow"/>
        </w:rPr>
        <w:t xml:space="preserve"> </w:t>
      </w:r>
      <w:r w:rsidR="00662C1B">
        <w:rPr>
          <w:color w:val="000000" w:themeColor="text1"/>
          <w:highlight w:val="yellow"/>
        </w:rPr>
        <w:t>A SPOT</w:t>
      </w:r>
    </w:p>
    <w:p w14:paraId="51532BD5" w14:textId="265E93E0" w:rsidR="00662C1B" w:rsidRDefault="00662C1B" w:rsidP="00662C1B">
      <w:pPr>
        <w:pStyle w:val="Textoindependiente"/>
        <w:numPr>
          <w:ilvl w:val="0"/>
          <w:numId w:val="8"/>
        </w:numPr>
        <w:spacing w:line="276" w:lineRule="auto"/>
        <w:ind w:right="113"/>
        <w:jc w:val="both"/>
        <w:rPr>
          <w:color w:val="000000" w:themeColor="text1"/>
        </w:rPr>
      </w:pPr>
      <w:hyperlink r:id="rId13" w:history="1">
        <w:r w:rsidRPr="00F1769D">
          <w:rPr>
            <w:rStyle w:val="Hipervnculo"/>
          </w:rPr>
          <w:t>https://gullo</w:t>
        </w:r>
        <w:r w:rsidRPr="00F1769D">
          <w:rPr>
            <w:rStyle w:val="Hipervnculo"/>
          </w:rPr>
          <w:t>n</w:t>
        </w:r>
        <w:r w:rsidRPr="00F1769D">
          <w:rPr>
            <w:rStyle w:val="Hipervnculo"/>
          </w:rPr>
          <w:t>.es/tortitas-vitalday/</w:t>
        </w:r>
      </w:hyperlink>
    </w:p>
    <w:p w14:paraId="4D02A818" w14:textId="77777777" w:rsidR="005B088E" w:rsidRDefault="005B088E" w:rsidP="52069D40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</w:p>
    <w:p w14:paraId="23DA350F" w14:textId="77777777" w:rsidR="005B088E" w:rsidRDefault="005B088E" w:rsidP="52069D40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</w:p>
    <w:p w14:paraId="5CB508D4" w14:textId="05897D52" w:rsidR="00FD1048" w:rsidRPr="0049727C" w:rsidRDefault="005B088E" w:rsidP="005B088E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  <w:r w:rsidRPr="0049727C">
        <w:rPr>
          <w:color w:val="000000" w:themeColor="text1"/>
        </w:rPr>
        <w:t xml:space="preserve">Gullón </w:t>
      </w:r>
      <w:proofErr w:type="spellStart"/>
      <w:r w:rsidRPr="0049727C">
        <w:rPr>
          <w:color w:val="000000" w:themeColor="text1"/>
        </w:rPr>
        <w:t>Vitalday</w:t>
      </w:r>
      <w:proofErr w:type="spellEnd"/>
      <w:r w:rsidRPr="0049727C">
        <w:rPr>
          <w:color w:val="000000" w:themeColor="text1"/>
        </w:rPr>
        <w:t xml:space="preserve"> también amplía su gama de Tortitas </w:t>
      </w:r>
      <w:r w:rsidR="00EB08FE" w:rsidRPr="0049727C">
        <w:rPr>
          <w:color w:val="000000" w:themeColor="text1"/>
        </w:rPr>
        <w:t xml:space="preserve">de maíz </w:t>
      </w:r>
      <w:r w:rsidRPr="0049727C">
        <w:rPr>
          <w:color w:val="000000" w:themeColor="text1"/>
        </w:rPr>
        <w:t>con los sabores más</w:t>
      </w:r>
      <w:r w:rsidR="00FD1048" w:rsidRPr="0049727C">
        <w:rPr>
          <w:color w:val="000000" w:themeColor="text1"/>
        </w:rPr>
        <w:t xml:space="preserve"> representativos de nuestro país y de la dieta mediterránea:</w:t>
      </w:r>
    </w:p>
    <w:p w14:paraId="3062977A" w14:textId="77777777" w:rsidR="00353A33" w:rsidRDefault="00353A33" w:rsidP="00FD1048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</w:p>
    <w:p w14:paraId="738CBE4F" w14:textId="5CAE0107" w:rsidR="00FD1048" w:rsidRPr="00FD1048" w:rsidRDefault="00FD1048" w:rsidP="00FD1048">
      <w:pPr>
        <w:pStyle w:val="Textoindependiente"/>
        <w:numPr>
          <w:ilvl w:val="0"/>
          <w:numId w:val="6"/>
        </w:numPr>
        <w:spacing w:line="276" w:lineRule="auto"/>
        <w:ind w:right="113"/>
        <w:jc w:val="both"/>
        <w:rPr>
          <w:b/>
          <w:bCs/>
          <w:color w:val="000000" w:themeColor="text1"/>
        </w:rPr>
      </w:pPr>
      <w:hyperlink r:id="rId14" w:history="1">
        <w:r w:rsidRPr="00F26EC3">
          <w:rPr>
            <w:rStyle w:val="Hipervnculo"/>
            <w:b/>
            <w:bCs/>
          </w:rPr>
          <w:t>Jamón</w:t>
        </w:r>
      </w:hyperlink>
    </w:p>
    <w:p w14:paraId="358ADF7D" w14:textId="70C3F0E1" w:rsidR="008A41EC" w:rsidRPr="003E467D" w:rsidRDefault="00FD1048" w:rsidP="003E467D">
      <w:pPr>
        <w:pStyle w:val="Textoindependiente"/>
        <w:numPr>
          <w:ilvl w:val="0"/>
          <w:numId w:val="6"/>
        </w:numPr>
        <w:spacing w:line="276" w:lineRule="auto"/>
        <w:ind w:right="113"/>
        <w:jc w:val="both"/>
        <w:rPr>
          <w:b/>
          <w:bCs/>
          <w:color w:val="000000" w:themeColor="text1"/>
        </w:rPr>
      </w:pPr>
      <w:hyperlink r:id="rId15" w:history="1">
        <w:r w:rsidRPr="00F26EC3">
          <w:rPr>
            <w:rStyle w:val="Hipervnculo"/>
            <w:b/>
            <w:bCs/>
          </w:rPr>
          <w:t>Setas y Queso &amp;Trufa</w:t>
        </w:r>
      </w:hyperlink>
    </w:p>
    <w:p w14:paraId="38B56116" w14:textId="77777777" w:rsidR="003D178C" w:rsidRDefault="003D178C" w:rsidP="003D178C">
      <w:pPr>
        <w:pStyle w:val="Textoindependiente"/>
        <w:spacing w:line="276" w:lineRule="auto"/>
        <w:ind w:left="90" w:right="113"/>
        <w:jc w:val="both"/>
        <w:rPr>
          <w:color w:val="000000" w:themeColor="text1"/>
        </w:rPr>
      </w:pPr>
    </w:p>
    <w:p w14:paraId="445A02DE" w14:textId="6755E3E3" w:rsidR="00EB08FE" w:rsidRDefault="00EB08FE" w:rsidP="003D178C">
      <w:pPr>
        <w:pStyle w:val="Textoindependiente"/>
        <w:spacing w:line="276" w:lineRule="auto"/>
        <w:ind w:left="90" w:right="113"/>
        <w:jc w:val="both"/>
        <w:rPr>
          <w:color w:val="000000" w:themeColor="text1"/>
        </w:rPr>
      </w:pPr>
      <w:r>
        <w:rPr>
          <w:color w:val="000000" w:themeColor="text1"/>
        </w:rPr>
        <w:t>Ambas también envasadas en bolsitas individuales para llevara a la oficina o para disfrutar de un snack fuera de casa.</w:t>
      </w:r>
    </w:p>
    <w:p w14:paraId="717C8DEE" w14:textId="77777777" w:rsidR="00EB08FE" w:rsidRDefault="00EB08FE" w:rsidP="003D178C">
      <w:pPr>
        <w:pStyle w:val="Textoindependiente"/>
        <w:spacing w:line="276" w:lineRule="auto"/>
        <w:ind w:left="90" w:right="113"/>
        <w:jc w:val="both"/>
        <w:rPr>
          <w:color w:val="000000" w:themeColor="text1"/>
        </w:rPr>
      </w:pPr>
    </w:p>
    <w:p w14:paraId="26049146" w14:textId="77777777" w:rsidR="003E467D" w:rsidRDefault="003E467D" w:rsidP="003E467D">
      <w:pPr>
        <w:pStyle w:val="Textoindependiente"/>
        <w:spacing w:line="276" w:lineRule="auto"/>
        <w:ind w:left="102" w:right="113"/>
        <w:jc w:val="both"/>
        <w:rPr>
          <w:color w:val="000000" w:themeColor="text1"/>
        </w:rPr>
      </w:pPr>
      <w:r w:rsidRPr="00F26EC3">
        <w:rPr>
          <w:b/>
          <w:bCs/>
          <w:color w:val="000000" w:themeColor="text1"/>
        </w:rPr>
        <w:t>¡Tu snack perfecto!</w:t>
      </w:r>
      <w:r w:rsidRPr="00F26EC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7C8AB2F4" w14:textId="1DB78F63" w:rsidR="003E467D" w:rsidRPr="00F26EC3" w:rsidRDefault="003E467D" w:rsidP="003E467D">
      <w:pPr>
        <w:pStyle w:val="Textoindependiente"/>
        <w:spacing w:line="276" w:lineRule="auto"/>
        <w:ind w:left="102" w:right="113"/>
        <w:jc w:val="both"/>
        <w:rPr>
          <w:b/>
          <w:bCs/>
          <w:color w:val="000000" w:themeColor="text1"/>
        </w:rPr>
      </w:pPr>
      <w:r w:rsidRPr="00F26EC3">
        <w:rPr>
          <w:b/>
          <w:bCs/>
          <w:color w:val="000000" w:themeColor="text1"/>
        </w:rPr>
        <w:t xml:space="preserve">¡Llévatelas a cualquier parte! </w:t>
      </w:r>
    </w:p>
    <w:p w14:paraId="17A8C1CE" w14:textId="77777777" w:rsidR="003E467D" w:rsidRDefault="003E467D" w:rsidP="5725FD02">
      <w:pPr>
        <w:pStyle w:val="Textoindependiente"/>
        <w:spacing w:line="276" w:lineRule="auto"/>
        <w:ind w:left="90" w:right="113"/>
        <w:jc w:val="both"/>
        <w:rPr>
          <w:color w:val="000000" w:themeColor="text1"/>
        </w:rPr>
      </w:pPr>
    </w:p>
    <w:sectPr w:rsidR="003E467D" w:rsidSect="00E602F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/>
      <w:pgMar w:top="1880" w:right="1580" w:bottom="993" w:left="1600" w:header="5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0ED4" w14:textId="77777777" w:rsidR="00DB73D2" w:rsidRDefault="00DB73D2">
      <w:r>
        <w:separator/>
      </w:r>
    </w:p>
  </w:endnote>
  <w:endnote w:type="continuationSeparator" w:id="0">
    <w:p w14:paraId="6242634F" w14:textId="77777777" w:rsidR="00DB73D2" w:rsidRDefault="00DB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AB51" w14:textId="77777777" w:rsidR="00AB1AFF" w:rsidRDefault="00AB1A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10"/>
      <w:gridCol w:w="2910"/>
      <w:gridCol w:w="2910"/>
    </w:tblGrid>
    <w:tr w:rsidR="27168CE2" w14:paraId="58B0C9EB" w14:textId="77777777" w:rsidTr="27168CE2">
      <w:trPr>
        <w:trHeight w:val="300"/>
      </w:trPr>
      <w:tc>
        <w:tcPr>
          <w:tcW w:w="2910" w:type="dxa"/>
        </w:tcPr>
        <w:p w14:paraId="47DE3F91" w14:textId="39C5754D" w:rsidR="27168CE2" w:rsidRDefault="27168CE2" w:rsidP="27168CE2">
          <w:pPr>
            <w:pStyle w:val="Encabezado"/>
            <w:ind w:left="-115"/>
          </w:pPr>
        </w:p>
      </w:tc>
      <w:tc>
        <w:tcPr>
          <w:tcW w:w="2910" w:type="dxa"/>
        </w:tcPr>
        <w:p w14:paraId="094CA26A" w14:textId="3FBF8E66" w:rsidR="27168CE2" w:rsidRDefault="27168CE2" w:rsidP="27168CE2">
          <w:pPr>
            <w:pStyle w:val="Encabezado"/>
            <w:jc w:val="center"/>
          </w:pPr>
        </w:p>
      </w:tc>
      <w:tc>
        <w:tcPr>
          <w:tcW w:w="2910" w:type="dxa"/>
        </w:tcPr>
        <w:p w14:paraId="00FBF16B" w14:textId="4D90148E" w:rsidR="27168CE2" w:rsidRDefault="27168CE2" w:rsidP="27168CE2">
          <w:pPr>
            <w:pStyle w:val="Encabezado"/>
            <w:ind w:right="-115"/>
            <w:jc w:val="right"/>
          </w:pPr>
        </w:p>
      </w:tc>
    </w:tr>
  </w:tbl>
  <w:p w14:paraId="204A31EF" w14:textId="6A504AED" w:rsidR="27168CE2" w:rsidRDefault="27168CE2" w:rsidP="27168C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A69B" w14:textId="77777777" w:rsidR="00AB1AFF" w:rsidRDefault="00AB1A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4D40" w14:textId="77777777" w:rsidR="00DB73D2" w:rsidRDefault="00DB73D2">
      <w:r>
        <w:separator/>
      </w:r>
    </w:p>
  </w:footnote>
  <w:footnote w:type="continuationSeparator" w:id="0">
    <w:p w14:paraId="47439212" w14:textId="77777777" w:rsidR="00DB73D2" w:rsidRDefault="00DB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E36D" w14:textId="77777777" w:rsidR="00AB1AFF" w:rsidRDefault="00AB1A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C911" w14:textId="49E39918" w:rsidR="003A0A80" w:rsidRDefault="00EC77D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D6EFDC8" wp14:editId="6000588D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25500" cy="738359"/>
          <wp:effectExtent l="0" t="0" r="0" b="5080"/>
          <wp:wrapThrough wrapText="bothSides">
            <wp:wrapPolygon edited="0">
              <wp:start x="0" y="0"/>
              <wp:lineTo x="0" y="21191"/>
              <wp:lineTo x="20935" y="21191"/>
              <wp:lineTo x="20935" y="0"/>
              <wp:lineTo x="0" y="0"/>
            </wp:wrapPolygon>
          </wp:wrapThrough>
          <wp:docPr id="131878487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738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DB7E" w14:textId="77777777" w:rsidR="00AB1AFF" w:rsidRDefault="00AB1A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EB3"/>
    <w:multiLevelType w:val="hybridMultilevel"/>
    <w:tmpl w:val="3A1CD024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28087485"/>
    <w:multiLevelType w:val="hybridMultilevel"/>
    <w:tmpl w:val="C9181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24289"/>
    <w:multiLevelType w:val="multilevel"/>
    <w:tmpl w:val="7FDE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84C27"/>
    <w:multiLevelType w:val="hybridMultilevel"/>
    <w:tmpl w:val="902A272C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3EB44714"/>
    <w:multiLevelType w:val="hybridMultilevel"/>
    <w:tmpl w:val="09F8CAC0"/>
    <w:lvl w:ilvl="0" w:tplc="AA7CDC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B00FCC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F604B956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B82E50B8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FAD66774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63146950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A198F4CA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90DA900A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30FCB5F4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E195F11"/>
    <w:multiLevelType w:val="hybridMultilevel"/>
    <w:tmpl w:val="D30CF0E6"/>
    <w:lvl w:ilvl="0" w:tplc="0C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65CF7079"/>
    <w:multiLevelType w:val="multilevel"/>
    <w:tmpl w:val="566C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658A1"/>
    <w:multiLevelType w:val="multilevel"/>
    <w:tmpl w:val="DCD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68195">
    <w:abstractNumId w:val="4"/>
  </w:num>
  <w:num w:numId="2" w16cid:durableId="785808936">
    <w:abstractNumId w:val="7"/>
  </w:num>
  <w:num w:numId="3" w16cid:durableId="686712152">
    <w:abstractNumId w:val="6"/>
  </w:num>
  <w:num w:numId="4" w16cid:durableId="1908950508">
    <w:abstractNumId w:val="2"/>
  </w:num>
  <w:num w:numId="5" w16cid:durableId="1872569367">
    <w:abstractNumId w:val="3"/>
  </w:num>
  <w:num w:numId="6" w16cid:durableId="590821154">
    <w:abstractNumId w:val="5"/>
  </w:num>
  <w:num w:numId="7" w16cid:durableId="889921011">
    <w:abstractNumId w:val="1"/>
  </w:num>
  <w:num w:numId="8" w16cid:durableId="119114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80"/>
    <w:rsid w:val="000017F0"/>
    <w:rsid w:val="00004A63"/>
    <w:rsid w:val="00004CCC"/>
    <w:rsid w:val="00022060"/>
    <w:rsid w:val="0004593B"/>
    <w:rsid w:val="0008456B"/>
    <w:rsid w:val="000B11F8"/>
    <w:rsid w:val="000C4742"/>
    <w:rsid w:val="000E7596"/>
    <w:rsid w:val="00143711"/>
    <w:rsid w:val="00157839"/>
    <w:rsid w:val="0018504D"/>
    <w:rsid w:val="001A29C7"/>
    <w:rsid w:val="0020009C"/>
    <w:rsid w:val="00210EFE"/>
    <w:rsid w:val="00236CA1"/>
    <w:rsid w:val="002A2F32"/>
    <w:rsid w:val="002B129F"/>
    <w:rsid w:val="00310C5C"/>
    <w:rsid w:val="003147BA"/>
    <w:rsid w:val="00353A33"/>
    <w:rsid w:val="00374869"/>
    <w:rsid w:val="003830C7"/>
    <w:rsid w:val="003867D0"/>
    <w:rsid w:val="00391C86"/>
    <w:rsid w:val="003A0A80"/>
    <w:rsid w:val="003A1309"/>
    <w:rsid w:val="003A2985"/>
    <w:rsid w:val="003D178C"/>
    <w:rsid w:val="003D2D03"/>
    <w:rsid w:val="003E467D"/>
    <w:rsid w:val="004005E3"/>
    <w:rsid w:val="00414F13"/>
    <w:rsid w:val="00423FBB"/>
    <w:rsid w:val="00452A8B"/>
    <w:rsid w:val="00460D21"/>
    <w:rsid w:val="00475E46"/>
    <w:rsid w:val="0049727C"/>
    <w:rsid w:val="004A4531"/>
    <w:rsid w:val="004B2260"/>
    <w:rsid w:val="004F6D45"/>
    <w:rsid w:val="005031BB"/>
    <w:rsid w:val="005129FE"/>
    <w:rsid w:val="00546A39"/>
    <w:rsid w:val="00546F42"/>
    <w:rsid w:val="00547451"/>
    <w:rsid w:val="005771EA"/>
    <w:rsid w:val="00581B25"/>
    <w:rsid w:val="005B088E"/>
    <w:rsid w:val="005B7918"/>
    <w:rsid w:val="0060535D"/>
    <w:rsid w:val="00622A11"/>
    <w:rsid w:val="00626820"/>
    <w:rsid w:val="00635B9E"/>
    <w:rsid w:val="00637F66"/>
    <w:rsid w:val="0064657F"/>
    <w:rsid w:val="00662C1B"/>
    <w:rsid w:val="00673985"/>
    <w:rsid w:val="006C3A11"/>
    <w:rsid w:val="006F5E87"/>
    <w:rsid w:val="0070587E"/>
    <w:rsid w:val="0074542E"/>
    <w:rsid w:val="00777DC1"/>
    <w:rsid w:val="00780304"/>
    <w:rsid w:val="007A02AC"/>
    <w:rsid w:val="007C2AE9"/>
    <w:rsid w:val="007C2DC9"/>
    <w:rsid w:val="007C6859"/>
    <w:rsid w:val="007F02DD"/>
    <w:rsid w:val="007F0735"/>
    <w:rsid w:val="007F70F0"/>
    <w:rsid w:val="00802247"/>
    <w:rsid w:val="00850400"/>
    <w:rsid w:val="008614EF"/>
    <w:rsid w:val="00865BD1"/>
    <w:rsid w:val="008878D6"/>
    <w:rsid w:val="00896169"/>
    <w:rsid w:val="008A0B3C"/>
    <w:rsid w:val="008A1D50"/>
    <w:rsid w:val="008A41EC"/>
    <w:rsid w:val="008B52D2"/>
    <w:rsid w:val="008C0E67"/>
    <w:rsid w:val="008D58AA"/>
    <w:rsid w:val="008E6766"/>
    <w:rsid w:val="008F3E10"/>
    <w:rsid w:val="00904409"/>
    <w:rsid w:val="00971AAD"/>
    <w:rsid w:val="009802DA"/>
    <w:rsid w:val="00981077"/>
    <w:rsid w:val="009A34D8"/>
    <w:rsid w:val="009A40BA"/>
    <w:rsid w:val="009D2458"/>
    <w:rsid w:val="009D2D00"/>
    <w:rsid w:val="009E60DC"/>
    <w:rsid w:val="00A26FD9"/>
    <w:rsid w:val="00A364A1"/>
    <w:rsid w:val="00A61C4A"/>
    <w:rsid w:val="00AB1AFF"/>
    <w:rsid w:val="00AB7248"/>
    <w:rsid w:val="00AD0CD8"/>
    <w:rsid w:val="00AD5142"/>
    <w:rsid w:val="00B0502D"/>
    <w:rsid w:val="00B16805"/>
    <w:rsid w:val="00B27345"/>
    <w:rsid w:val="00B4349D"/>
    <w:rsid w:val="00B53EF1"/>
    <w:rsid w:val="00B54C0D"/>
    <w:rsid w:val="00B564AF"/>
    <w:rsid w:val="00B634D2"/>
    <w:rsid w:val="00B65331"/>
    <w:rsid w:val="00B80938"/>
    <w:rsid w:val="00B90220"/>
    <w:rsid w:val="00BB31EE"/>
    <w:rsid w:val="00C543CE"/>
    <w:rsid w:val="00C56D8C"/>
    <w:rsid w:val="00CC2980"/>
    <w:rsid w:val="00CD13B5"/>
    <w:rsid w:val="00DA54B5"/>
    <w:rsid w:val="00DB73D2"/>
    <w:rsid w:val="00DE1133"/>
    <w:rsid w:val="00E0176F"/>
    <w:rsid w:val="00E21C80"/>
    <w:rsid w:val="00E33CCB"/>
    <w:rsid w:val="00E47F7D"/>
    <w:rsid w:val="00E5067F"/>
    <w:rsid w:val="00E579FD"/>
    <w:rsid w:val="00E602F9"/>
    <w:rsid w:val="00E76A81"/>
    <w:rsid w:val="00EB08FE"/>
    <w:rsid w:val="00EC40AC"/>
    <w:rsid w:val="00EC77DB"/>
    <w:rsid w:val="00F0322F"/>
    <w:rsid w:val="00F07B7D"/>
    <w:rsid w:val="00F26EC3"/>
    <w:rsid w:val="00F34170"/>
    <w:rsid w:val="00F406DD"/>
    <w:rsid w:val="00F5039C"/>
    <w:rsid w:val="00F62819"/>
    <w:rsid w:val="00F90CF4"/>
    <w:rsid w:val="00FA0004"/>
    <w:rsid w:val="00FA4EAB"/>
    <w:rsid w:val="00FD1048"/>
    <w:rsid w:val="063214AA"/>
    <w:rsid w:val="090A78B0"/>
    <w:rsid w:val="0A026110"/>
    <w:rsid w:val="0D9748F2"/>
    <w:rsid w:val="0E32A715"/>
    <w:rsid w:val="11396636"/>
    <w:rsid w:val="15CBF89C"/>
    <w:rsid w:val="16873184"/>
    <w:rsid w:val="18AF9865"/>
    <w:rsid w:val="1B3A5D1E"/>
    <w:rsid w:val="1B6636FD"/>
    <w:rsid w:val="1C0724E8"/>
    <w:rsid w:val="1D314C59"/>
    <w:rsid w:val="20F40347"/>
    <w:rsid w:val="21A4B22F"/>
    <w:rsid w:val="2218B8CC"/>
    <w:rsid w:val="24E75656"/>
    <w:rsid w:val="25C377CF"/>
    <w:rsid w:val="260DD970"/>
    <w:rsid w:val="263FAF88"/>
    <w:rsid w:val="27168CE2"/>
    <w:rsid w:val="27362998"/>
    <w:rsid w:val="2A0A908E"/>
    <w:rsid w:val="2F122156"/>
    <w:rsid w:val="2F5785CD"/>
    <w:rsid w:val="2FA0FEF4"/>
    <w:rsid w:val="321EEAD9"/>
    <w:rsid w:val="333322A7"/>
    <w:rsid w:val="3350F6C3"/>
    <w:rsid w:val="34429703"/>
    <w:rsid w:val="348D1DD3"/>
    <w:rsid w:val="34E418E0"/>
    <w:rsid w:val="35CE3690"/>
    <w:rsid w:val="3718DF92"/>
    <w:rsid w:val="37586F9B"/>
    <w:rsid w:val="38EED652"/>
    <w:rsid w:val="4156BFFA"/>
    <w:rsid w:val="43C58BC0"/>
    <w:rsid w:val="4DB6E54E"/>
    <w:rsid w:val="4F2A7F3D"/>
    <w:rsid w:val="52069D40"/>
    <w:rsid w:val="539F345F"/>
    <w:rsid w:val="5725FD02"/>
    <w:rsid w:val="5731EEAA"/>
    <w:rsid w:val="576AA135"/>
    <w:rsid w:val="57E3F948"/>
    <w:rsid w:val="5B699895"/>
    <w:rsid w:val="5B71A961"/>
    <w:rsid w:val="5F429859"/>
    <w:rsid w:val="5F809F95"/>
    <w:rsid w:val="61830D93"/>
    <w:rsid w:val="659F75ED"/>
    <w:rsid w:val="676AD1FD"/>
    <w:rsid w:val="67B1F6AD"/>
    <w:rsid w:val="68D3FCEC"/>
    <w:rsid w:val="6D51BF33"/>
    <w:rsid w:val="6E7BDA3E"/>
    <w:rsid w:val="700BFA75"/>
    <w:rsid w:val="7069BD6B"/>
    <w:rsid w:val="726D9BE3"/>
    <w:rsid w:val="73F80636"/>
    <w:rsid w:val="7490AC62"/>
    <w:rsid w:val="74CB68E9"/>
    <w:rsid w:val="756A5EFC"/>
    <w:rsid w:val="75E585BA"/>
    <w:rsid w:val="7640133B"/>
    <w:rsid w:val="768D8C1A"/>
    <w:rsid w:val="7786348F"/>
    <w:rsid w:val="7835CD65"/>
    <w:rsid w:val="78913A1D"/>
    <w:rsid w:val="795D2DA5"/>
    <w:rsid w:val="7995ABE3"/>
    <w:rsid w:val="7BC660D3"/>
    <w:rsid w:val="7C145955"/>
    <w:rsid w:val="7C43E485"/>
    <w:rsid w:val="7CA06554"/>
    <w:rsid w:val="7DA44572"/>
    <w:rsid w:val="7E16679F"/>
    <w:rsid w:val="7E48C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6330"/>
  <w15:docId w15:val="{4552F335-F6A5-42C8-BE3B-5F808137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3"/>
      <w:ind w:left="102" w:right="122" w:firstLine="2"/>
      <w:jc w:val="center"/>
    </w:pPr>
    <w:rPr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spacing w:before="1"/>
      <w:ind w:left="821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07B7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7B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07B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F07B7D"/>
  </w:style>
  <w:style w:type="character" w:customStyle="1" w:styleId="eop">
    <w:name w:val="eop"/>
    <w:basedOn w:val="Fuentedeprrafopredeter"/>
    <w:rsid w:val="00F07B7D"/>
  </w:style>
  <w:style w:type="character" w:customStyle="1" w:styleId="scxw190884638">
    <w:name w:val="scxw190884638"/>
    <w:basedOn w:val="Fuentedeprrafopredeter"/>
    <w:rsid w:val="00F07B7D"/>
  </w:style>
  <w:style w:type="paragraph" w:styleId="Encabezado">
    <w:name w:val="header"/>
    <w:basedOn w:val="Normal"/>
    <w:uiPriority w:val="99"/>
    <w:unhideWhenUsed/>
    <w:rsid w:val="27168CE2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27168CE2"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10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ullon.es/tortitas-vitalday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gullon.es/galletas/tortitas-campesina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ullon.es/galletas/tortitas-pesto-rosso/" TargetMode="External"/><Relationship Id="rId5" Type="http://schemas.openxmlformats.org/officeDocument/2006/relationships/styles" Target="styles.xml"/><Relationship Id="rId15" Type="http://schemas.openxmlformats.org/officeDocument/2006/relationships/hyperlink" Target="https://gullon.es/galletas/tortitas-setas-queso-truf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ullon.es/galletas/tortitas-extra-crunch-aceitunas-chupadedos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ullon.es/galletas/tortitas-jamon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835534E01B6345906D551A899F1903" ma:contentTypeVersion="12" ma:contentTypeDescription="Crear nuevo documento." ma:contentTypeScope="" ma:versionID="347286a845a422d0e0a6f43bfbb183d4">
  <xsd:schema xmlns:xsd="http://www.w3.org/2001/XMLSchema" xmlns:xs="http://www.w3.org/2001/XMLSchema" xmlns:p="http://schemas.microsoft.com/office/2006/metadata/properties" xmlns:ns2="c04fa4df-8cb7-4968-937d-fcc32a5cb482" targetNamespace="http://schemas.microsoft.com/office/2006/metadata/properties" ma:root="true" ma:fieldsID="ba8f62d7e5d5162403d746f4ffd4af1b" ns2:_="">
    <xsd:import namespace="c04fa4df-8cb7-4968-937d-fcc32a5cb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System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4df-8cb7-4968-937d-fcc32a5cb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7F801-BF58-4FDB-BAB7-8E1B8F0BA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B4F04C-B53D-4D13-95DC-70F6FC8F2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3CBD8-D19F-4098-B796-D03CAF026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fa4df-8cb7-4968-937d-fcc32a5cb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López</dc:creator>
  <cp:lastModifiedBy>Ignacio Marín</cp:lastModifiedBy>
  <cp:revision>2</cp:revision>
  <dcterms:created xsi:type="dcterms:W3CDTF">2026-05-27T09:07:00Z</dcterms:created>
  <dcterms:modified xsi:type="dcterms:W3CDTF">2026-05-27T09:07:00Z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0x010100F4835534E01B6345906D551A899F1903</vt:lpwstr>
  </property>
</Properties>
</file>