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3F25C" w14:textId="77777777" w:rsidR="00F01AF4" w:rsidRPr="00E06637" w:rsidRDefault="00F01AF4" w:rsidP="00F01AF4">
      <w:pPr>
        <w:pStyle w:val="Ttulo1"/>
        <w:jc w:val="both"/>
        <w:rPr>
          <w:rFonts w:cstheme="majorHAnsi"/>
          <w:lang w:val="es-ES"/>
        </w:rPr>
      </w:pPr>
      <w:r w:rsidRPr="00E06637">
        <w:rPr>
          <w:rFonts w:cstheme="majorHAnsi"/>
          <w:lang w:val="es-ES"/>
        </w:rPr>
        <w:t>Palacios Alimentación</w:t>
      </w:r>
      <w:r>
        <w:rPr>
          <w:rFonts w:cstheme="majorHAnsi"/>
          <w:lang w:val="es-ES"/>
        </w:rPr>
        <w:t xml:space="preserve">, un año más como </w:t>
      </w:r>
      <w:r w:rsidRPr="00E06637">
        <w:rPr>
          <w:rFonts w:cstheme="majorHAnsi"/>
          <w:lang w:val="es-ES"/>
        </w:rPr>
        <w:t>Patrocinador Principal de “Vive San Fermín 2026”</w:t>
      </w:r>
    </w:p>
    <w:p w14:paraId="16E54CF1" w14:textId="77777777" w:rsidR="00F01AF4" w:rsidRDefault="00F01AF4" w:rsidP="00E06637">
      <w:pPr>
        <w:spacing w:after="240"/>
        <w:jc w:val="both"/>
        <w:rPr>
          <w:rFonts w:asciiTheme="majorHAnsi" w:hAnsiTheme="majorHAnsi" w:cstheme="majorHAnsi"/>
          <w:b/>
          <w:bCs/>
          <w:lang w:val="es-ES"/>
        </w:rPr>
      </w:pPr>
    </w:p>
    <w:p w14:paraId="3E69D0AA" w14:textId="5DB57F66" w:rsidR="00E06637" w:rsidRDefault="00E06637" w:rsidP="00E06637">
      <w:pPr>
        <w:spacing w:after="240"/>
        <w:jc w:val="both"/>
        <w:rPr>
          <w:rFonts w:asciiTheme="majorHAnsi" w:hAnsiTheme="majorHAnsi" w:cstheme="majorHAnsi"/>
          <w:b/>
          <w:bCs/>
          <w:lang w:val="es-ES"/>
        </w:rPr>
      </w:pPr>
      <w:r w:rsidRPr="00E06637">
        <w:rPr>
          <w:rFonts w:asciiTheme="majorHAnsi" w:hAnsiTheme="majorHAnsi" w:cstheme="majorHAnsi"/>
          <w:b/>
          <w:bCs/>
          <w:lang w:val="es-ES"/>
        </w:rPr>
        <w:t>Palacios Alimentación</w:t>
      </w:r>
      <w:r w:rsidRPr="00E06637">
        <w:rPr>
          <w:rFonts w:asciiTheme="majorHAnsi" w:hAnsiTheme="majorHAnsi" w:cstheme="majorHAnsi"/>
          <w:lang w:val="es-ES"/>
        </w:rPr>
        <w:t xml:space="preserve">, marca </w:t>
      </w:r>
      <w:r w:rsidRPr="00E06637">
        <w:rPr>
          <w:rFonts w:asciiTheme="majorHAnsi" w:hAnsiTheme="majorHAnsi" w:cstheme="majorHAnsi"/>
          <w:b/>
          <w:bCs/>
          <w:lang w:val="es-ES"/>
        </w:rPr>
        <w:t>líder en la categoría de chorizo sarta</w:t>
      </w:r>
      <w:r w:rsidRPr="00E06637">
        <w:rPr>
          <w:rFonts w:asciiTheme="majorHAnsi" w:hAnsiTheme="majorHAnsi" w:cstheme="majorHAnsi"/>
          <w:lang w:val="es-ES"/>
        </w:rPr>
        <w:t xml:space="preserve">, celebra este año once años como </w:t>
      </w:r>
      <w:r w:rsidRPr="00E06637">
        <w:rPr>
          <w:rFonts w:asciiTheme="majorHAnsi" w:hAnsiTheme="majorHAnsi" w:cstheme="majorHAnsi"/>
          <w:b/>
          <w:bCs/>
          <w:lang w:val="es-ES"/>
        </w:rPr>
        <w:t>Patrocinador Principal de “Vive San Fermín.</w:t>
      </w:r>
    </w:p>
    <w:p w14:paraId="7C16ACA1" w14:textId="05294402" w:rsidR="00E06637" w:rsidRPr="00F01AF4" w:rsidRDefault="00E06637" w:rsidP="00E06637">
      <w:pPr>
        <w:spacing w:after="240"/>
        <w:jc w:val="both"/>
        <w:rPr>
          <w:rFonts w:asciiTheme="majorHAnsi" w:hAnsiTheme="majorHAnsi" w:cstheme="majorHAnsi"/>
          <w:color w:val="EE0000"/>
          <w:lang w:val="es-ES"/>
        </w:rPr>
      </w:pPr>
      <w:r w:rsidRPr="00F01AF4">
        <w:rPr>
          <w:rFonts w:asciiTheme="majorHAnsi" w:hAnsiTheme="majorHAnsi" w:cstheme="majorHAnsi"/>
          <w:b/>
          <w:bCs/>
          <w:color w:val="EE0000"/>
          <w:lang w:val="es-ES"/>
        </w:rPr>
        <w:t xml:space="preserve">FOTO </w:t>
      </w:r>
    </w:p>
    <w:p w14:paraId="7C76E060" w14:textId="650B5215" w:rsidR="00E06637" w:rsidRPr="00E06637" w:rsidRDefault="00E06637" w:rsidP="00E06637">
      <w:pPr>
        <w:spacing w:after="240"/>
        <w:jc w:val="both"/>
        <w:rPr>
          <w:rFonts w:asciiTheme="majorHAnsi" w:hAnsiTheme="majorHAnsi" w:cstheme="majorHAnsi"/>
          <w:lang w:val="es-ES"/>
        </w:rPr>
      </w:pPr>
      <w:r>
        <w:rPr>
          <w:rFonts w:asciiTheme="majorHAnsi" w:hAnsiTheme="majorHAnsi" w:cstheme="majorHAnsi"/>
          <w:lang w:val="es-ES"/>
        </w:rPr>
        <w:t>Con este patrocinio, la compañía mantiene</w:t>
      </w:r>
      <w:r w:rsidRPr="00E06637">
        <w:rPr>
          <w:rFonts w:asciiTheme="majorHAnsi" w:hAnsiTheme="majorHAnsi" w:cstheme="majorHAnsi"/>
          <w:lang w:val="es-ES"/>
        </w:rPr>
        <w:t xml:space="preserve"> el objetivo </w:t>
      </w:r>
      <w:r>
        <w:rPr>
          <w:rFonts w:asciiTheme="majorHAnsi" w:hAnsiTheme="majorHAnsi" w:cstheme="majorHAnsi"/>
          <w:lang w:val="es-ES"/>
        </w:rPr>
        <w:t>de</w:t>
      </w:r>
      <w:r w:rsidRPr="00E06637">
        <w:rPr>
          <w:rFonts w:asciiTheme="majorHAnsi" w:hAnsiTheme="majorHAnsi" w:cstheme="majorHAnsi"/>
          <w:lang w:val="es-ES"/>
        </w:rPr>
        <w:t xml:space="preserve"> seguir siendo la marca de chorizo de referencia para los consumidores españoles. Un compromiso que Palacios mantiene apostando por la autenticidad y la calidad, elaborando su chorizo </w:t>
      </w:r>
      <w:r w:rsidRPr="000209FD">
        <w:rPr>
          <w:rFonts w:asciiTheme="majorHAnsi" w:hAnsiTheme="majorHAnsi" w:cstheme="majorHAnsi"/>
          <w:b/>
          <w:bCs/>
          <w:lang w:val="es-ES"/>
        </w:rPr>
        <w:t>únicamente con cuatro ingredientes naturales</w:t>
      </w:r>
      <w:r w:rsidRPr="00E06637">
        <w:rPr>
          <w:rFonts w:asciiTheme="majorHAnsi" w:hAnsiTheme="majorHAnsi" w:cstheme="majorHAnsi"/>
          <w:lang w:val="es-ES"/>
        </w:rPr>
        <w:t xml:space="preserve"> —carne de cerdo, pimentón, sal y ajo—, sin conservantes ni colorantes.</w:t>
      </w:r>
    </w:p>
    <w:p w14:paraId="778AB2D1" w14:textId="77777777" w:rsidR="00E06637" w:rsidRDefault="00E06637" w:rsidP="00E06637">
      <w:pPr>
        <w:spacing w:after="240"/>
        <w:jc w:val="both"/>
        <w:rPr>
          <w:rFonts w:asciiTheme="majorHAnsi" w:hAnsiTheme="majorHAnsi" w:cstheme="majorHAnsi"/>
          <w:lang w:val="es-ES"/>
        </w:rPr>
      </w:pPr>
      <w:r w:rsidRPr="00E06637">
        <w:rPr>
          <w:rFonts w:asciiTheme="majorHAnsi" w:hAnsiTheme="majorHAnsi" w:cstheme="majorHAnsi"/>
          <w:lang w:val="es-ES"/>
        </w:rPr>
        <w:t>Su receta, sencilla y fiel a la tradición, da como resultado un producto versátil, perfecto para disfrutar en cualquier ocasión: desde un aperitivo improvisado hasta una comida en familia o una cena rápida sin renunciar al sabor. Porque en Palacios saben que un buen chorizo no solo forma parte de nuestra gastronomía, sino también de esos momentos cotidianos que merecen disfrutarse.</w:t>
      </w:r>
    </w:p>
    <w:p w14:paraId="419D879D" w14:textId="67F56269" w:rsidR="00E06637" w:rsidRPr="00E06637" w:rsidRDefault="00E06637" w:rsidP="00E06637">
      <w:pPr>
        <w:spacing w:after="240"/>
        <w:jc w:val="both"/>
        <w:rPr>
          <w:rFonts w:asciiTheme="majorHAnsi" w:hAnsiTheme="majorHAnsi" w:cstheme="majorHAnsi"/>
          <w:lang w:val="es-ES"/>
        </w:rPr>
      </w:pPr>
      <w:r w:rsidRPr="00EF681A">
        <w:rPr>
          <w:rFonts w:asciiTheme="majorHAnsi" w:hAnsiTheme="majorHAnsi" w:cstheme="majorHAnsi"/>
          <w:noProof/>
        </w:rPr>
        <w:drawing>
          <wp:inline distT="0" distB="0" distL="0" distR="0" wp14:anchorId="695F81EA" wp14:editId="1007E778">
            <wp:extent cx="4114228" cy="2284730"/>
            <wp:effectExtent l="0" t="0" r="635" b="1270"/>
            <wp:docPr id="7179093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734353" name=""/>
                    <pic:cNvPicPr/>
                  </pic:nvPicPr>
                  <pic:blipFill>
                    <a:blip r:embed="rId6"/>
                    <a:stretch>
                      <a:fillRect/>
                    </a:stretch>
                  </pic:blipFill>
                  <pic:spPr>
                    <a:xfrm>
                      <a:off x="0" y="0"/>
                      <a:ext cx="4116017" cy="2285723"/>
                    </a:xfrm>
                    <a:prstGeom prst="rect">
                      <a:avLst/>
                    </a:prstGeom>
                  </pic:spPr>
                </pic:pic>
              </a:graphicData>
            </a:graphic>
          </wp:inline>
        </w:drawing>
      </w:r>
    </w:p>
    <w:p w14:paraId="03391BBF" w14:textId="57D756E0" w:rsidR="00E06637" w:rsidRDefault="00E06637" w:rsidP="00EF681A">
      <w:pPr>
        <w:spacing w:after="240"/>
        <w:jc w:val="both"/>
        <w:rPr>
          <w:rFonts w:asciiTheme="majorHAnsi" w:hAnsiTheme="majorHAnsi" w:cstheme="majorHAnsi"/>
          <w:lang w:val="es-ES"/>
        </w:rPr>
      </w:pPr>
      <w:r w:rsidRPr="00E06637">
        <w:rPr>
          <w:rFonts w:asciiTheme="majorHAnsi" w:hAnsiTheme="majorHAnsi" w:cstheme="majorHAnsi"/>
          <w:lang w:val="es-ES"/>
        </w:rPr>
        <w:t>Con esta activación, Palacios no solo celebra más de una década junto a “Vive San Fermín”, sino que también reafirma su compromiso con la calidad, la tradición y la cercanía que la han convertido en una marca de referencia. Chorizo Palacios, el sabor de siempre, sigue escribiendo su historia</w:t>
      </w:r>
      <w:r>
        <w:rPr>
          <w:rFonts w:asciiTheme="majorHAnsi" w:hAnsiTheme="majorHAnsi" w:cstheme="majorHAnsi"/>
          <w:lang w:val="es-ES"/>
        </w:rPr>
        <w:t>.</w:t>
      </w:r>
    </w:p>
    <w:p w14:paraId="7E419B36" w14:textId="77777777" w:rsidR="00E06637" w:rsidRPr="00EF681A" w:rsidRDefault="00E06637" w:rsidP="00E06637">
      <w:pPr>
        <w:spacing w:after="240"/>
        <w:jc w:val="both"/>
        <w:rPr>
          <w:rFonts w:asciiTheme="majorHAnsi" w:hAnsiTheme="majorHAnsi" w:cstheme="majorHAnsi"/>
          <w:b/>
          <w:bCs/>
        </w:rPr>
      </w:pPr>
      <w:r w:rsidRPr="00EF681A">
        <w:rPr>
          <w:rFonts w:asciiTheme="majorHAnsi" w:hAnsiTheme="majorHAnsi" w:cstheme="majorHAnsi"/>
          <w:b/>
          <w:bCs/>
        </w:rPr>
        <w:t>Chorizo Palacios, 100% Natural, 100% Inimitable.</w:t>
      </w:r>
    </w:p>
    <w:p w14:paraId="72CB59D1" w14:textId="77777777" w:rsidR="00E06637" w:rsidRPr="00E06637" w:rsidRDefault="00E06637" w:rsidP="00EF681A">
      <w:pPr>
        <w:spacing w:after="240"/>
        <w:jc w:val="both"/>
        <w:rPr>
          <w:rFonts w:asciiTheme="majorHAnsi" w:hAnsiTheme="majorHAnsi" w:cstheme="majorHAnsi"/>
          <w:lang w:val="es-ES"/>
        </w:rPr>
      </w:pPr>
    </w:p>
    <w:sectPr w:rsidR="00E06637" w:rsidRPr="00E0663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475902918">
    <w:abstractNumId w:val="8"/>
  </w:num>
  <w:num w:numId="2" w16cid:durableId="399602815">
    <w:abstractNumId w:val="6"/>
  </w:num>
  <w:num w:numId="3" w16cid:durableId="1546286666">
    <w:abstractNumId w:val="5"/>
  </w:num>
  <w:num w:numId="4" w16cid:durableId="321855130">
    <w:abstractNumId w:val="4"/>
  </w:num>
  <w:num w:numId="5" w16cid:durableId="2101943046">
    <w:abstractNumId w:val="7"/>
  </w:num>
  <w:num w:numId="6" w16cid:durableId="1418555127">
    <w:abstractNumId w:val="3"/>
  </w:num>
  <w:num w:numId="7" w16cid:durableId="1988784180">
    <w:abstractNumId w:val="2"/>
  </w:num>
  <w:num w:numId="8" w16cid:durableId="540941764">
    <w:abstractNumId w:val="1"/>
  </w:num>
  <w:num w:numId="9" w16cid:durableId="1826579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9FD"/>
    <w:rsid w:val="00034616"/>
    <w:rsid w:val="0006063C"/>
    <w:rsid w:val="000B0E32"/>
    <w:rsid w:val="0015074B"/>
    <w:rsid w:val="0029639D"/>
    <w:rsid w:val="00306C95"/>
    <w:rsid w:val="00326F90"/>
    <w:rsid w:val="00343952"/>
    <w:rsid w:val="00364F9D"/>
    <w:rsid w:val="003F7AA5"/>
    <w:rsid w:val="00556DD3"/>
    <w:rsid w:val="006274FB"/>
    <w:rsid w:val="007C4D76"/>
    <w:rsid w:val="00972F3A"/>
    <w:rsid w:val="009B1BA4"/>
    <w:rsid w:val="00AA1D8D"/>
    <w:rsid w:val="00B47730"/>
    <w:rsid w:val="00B51585"/>
    <w:rsid w:val="00C54445"/>
    <w:rsid w:val="00CB0664"/>
    <w:rsid w:val="00E06637"/>
    <w:rsid w:val="00E57C24"/>
    <w:rsid w:val="00EF0FD7"/>
    <w:rsid w:val="00EF681A"/>
    <w:rsid w:val="00F01AF4"/>
    <w:rsid w:val="00FC693F"/>
    <w:rsid w:val="00FE2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F6A853"/>
  <w14:defaultImageDpi w14:val="300"/>
  <w15:docId w15:val="{4A6CAEBF-3779-4BCA-9B1D-4DC10C7C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EF681A"/>
    <w:rPr>
      <w:color w:val="0000FF" w:themeColor="hyperlink"/>
      <w:u w:val="single"/>
    </w:rPr>
  </w:style>
  <w:style w:type="character" w:styleId="Mencinsinresolver">
    <w:name w:val="Unresolved Mention"/>
    <w:basedOn w:val="Fuentedeprrafopredeter"/>
    <w:uiPriority w:val="99"/>
    <w:semiHidden/>
    <w:unhideWhenUsed/>
    <w:rsid w:val="00EF6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204</Words>
  <Characters>1123</Characters>
  <Application>Microsoft Office Word</Application>
  <DocSecurity>0</DocSecurity>
  <Lines>9</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Andrea Gonzalez Miranda</cp:lastModifiedBy>
  <cp:revision>3</cp:revision>
  <dcterms:created xsi:type="dcterms:W3CDTF">2026-06-26T12:20:00Z</dcterms:created>
  <dcterms:modified xsi:type="dcterms:W3CDTF">2026-07-02T12:19:00Z</dcterms:modified>
  <cp:category/>
</cp:coreProperties>
</file>