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center"/>
        <w:rPr>
          <w:rFonts w:ascii="Montserrat" w:cs="Montserrat" w:eastAsia="Montserrat" w:hAnsi="Montserrat"/>
          <w:b w:val="1"/>
          <w:bCs w:val="1"/>
          <w:color w:val="e30513"/>
          <w:sz w:val="38"/>
          <w:szCs w:val="38"/>
        </w:rPr>
      </w:pPr>
      <w:r w:rsidDel="00000000" w:rsidR="00000000" w:rsidRPr="00000000">
        <w:rPr>
          <w:rFonts w:ascii="Montserrat" w:cs="Montserrat" w:eastAsia="Montserrat" w:hAnsi="Montserrat"/>
          <w:b w:val="1"/>
          <w:bCs w:val="1"/>
          <w:color w:val="e30513"/>
          <w:sz w:val="38"/>
          <w:szCs w:val="38"/>
          <w:rtl w:val="0"/>
        </w:rPr>
        <w:t xml:space="preserve">Dia incorpora el sello de la SENC a sus pastas integrales de marca propia para acercar la alimentación saludable a más hogares</w:t>
      </w:r>
    </w:p>
    <w:p w:rsidR="00000000" w:rsidDel="00000000" w:rsidP="00000000" w:rsidRDefault="00000000" w:rsidRPr="00000000" w14:paraId="00000002">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ind w:right="-30.866141732283268"/>
        <w:jc w:val="both"/>
        <w:rPr>
          <w:rFonts w:ascii="Montserrat" w:cs="Montserrat" w:eastAsia="Montserrat" w:hAnsi="Montserrat"/>
          <w:b w:val="1"/>
          <w:bCs w:val="1"/>
          <w:color w:val="222222"/>
        </w:rPr>
      </w:pPr>
      <w:r w:rsidDel="00000000" w:rsidR="00000000" w:rsidRPr="00000000">
        <w:rPr>
          <w:rFonts w:ascii="Montserrat" w:cs="Montserrat" w:eastAsia="Montserrat" w:hAnsi="Montserrat"/>
          <w:b w:val="1"/>
          <w:bCs w:val="1"/>
          <w:color w:val="e30513"/>
          <w:rtl w:val="0"/>
        </w:rPr>
        <w:t xml:space="preserve">/ </w:t>
      </w:r>
      <w:r w:rsidDel="00000000" w:rsidR="00000000" w:rsidRPr="00000000">
        <w:rPr>
          <w:rFonts w:ascii="Montserrat" w:cs="Montserrat" w:eastAsia="Montserrat" w:hAnsi="Montserrat"/>
          <w:b w:val="1"/>
          <w:bCs w:val="1"/>
          <w:color w:val="222222"/>
          <w:rtl w:val="0"/>
        </w:rPr>
        <w:t xml:space="preserve">Las variedades de espagueti y pluma integrales Dia Al Diante son los primeros productos de marca propia de un supermercado que reciben el aval de la Sociedad Española de Nutrición Comunitaria.</w:t>
      </w:r>
    </w:p>
    <w:p w:rsidR="00000000" w:rsidDel="00000000" w:rsidP="00000000" w:rsidRDefault="00000000" w:rsidRPr="00000000" w14:paraId="00000003">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ind w:right="-30.866141732283268"/>
        <w:jc w:val="both"/>
        <w:rPr>
          <w:rFonts w:ascii="Montserrat" w:cs="Montserrat" w:eastAsia="Montserrat" w:hAnsi="Montserrat"/>
          <w:b w:val="1"/>
          <w:bCs w:val="1"/>
          <w:color w:val="222222"/>
        </w:rPr>
      </w:pPr>
      <w:r w:rsidDel="00000000" w:rsidR="00000000" w:rsidRPr="00000000">
        <w:rPr>
          <w:rFonts w:ascii="Montserrat" w:cs="Montserrat" w:eastAsia="Montserrat" w:hAnsi="Montserrat"/>
          <w:b w:val="1"/>
          <w:bCs w:val="1"/>
          <w:color w:val="e30513"/>
          <w:rtl w:val="0"/>
        </w:rPr>
        <w:t xml:space="preserve">/ </w:t>
      </w:r>
      <w:r w:rsidDel="00000000" w:rsidR="00000000" w:rsidRPr="00000000">
        <w:rPr>
          <w:rFonts w:ascii="Montserrat" w:cs="Montserrat" w:eastAsia="Montserrat" w:hAnsi="Montserrat"/>
          <w:b w:val="1"/>
          <w:bCs w:val="1"/>
          <w:color w:val="222222"/>
          <w:rtl w:val="0"/>
        </w:rPr>
        <w:t xml:space="preserve">La iniciativa se enmarca en </w:t>
      </w:r>
      <w:hyperlink r:id="rId7">
        <w:r w:rsidDel="00000000" w:rsidR="00000000" w:rsidRPr="00000000">
          <w:rPr>
            <w:rFonts w:ascii="Montserrat" w:cs="Montserrat" w:eastAsia="Montserrat" w:hAnsi="Montserrat"/>
            <w:b w:val="1"/>
            <w:bCs w:val="1"/>
            <w:color w:val="1155cc"/>
            <w:u w:val="single"/>
            <w:rtl w:val="0"/>
          </w:rPr>
          <w:t xml:space="preserve">Comer mejor cada día</w:t>
        </w:r>
      </w:hyperlink>
      <w:r w:rsidDel="00000000" w:rsidR="00000000" w:rsidRPr="00000000">
        <w:rPr>
          <w:rFonts w:ascii="Montserrat" w:cs="Montserrat" w:eastAsia="Montserrat" w:hAnsi="Montserrat"/>
          <w:b w:val="1"/>
          <w:bCs w:val="1"/>
          <w:color w:val="222222"/>
          <w:rtl w:val="0"/>
        </w:rPr>
        <w:t xml:space="preserve">, el compromiso de Dia para facilitar el acceso a productos de calidad, asequibles y alineados con una alimentación equilibrada.</w:t>
      </w:r>
    </w:p>
    <w:p w:rsidR="00000000" w:rsidDel="00000000" w:rsidP="00000000" w:rsidRDefault="00000000" w:rsidRPr="00000000" w14:paraId="00000004">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ind w:right="-30.866141732283268"/>
        <w:jc w:val="both"/>
        <w:rPr>
          <w:rFonts w:ascii="Montserrat" w:cs="Montserrat" w:eastAsia="Montserrat" w:hAnsi="Montserrat"/>
          <w:b w:val="1"/>
          <w:bCs w:val="1"/>
          <w:color w:val="222222"/>
        </w:rPr>
      </w:pPr>
      <w:r w:rsidDel="00000000" w:rsidR="00000000" w:rsidRPr="00000000">
        <w:rPr>
          <w:rFonts w:ascii="Montserrat" w:cs="Montserrat" w:eastAsia="Montserrat" w:hAnsi="Montserrat"/>
          <w:b w:val="1"/>
          <w:bCs w:val="1"/>
          <w:color w:val="e30513"/>
          <w:rtl w:val="0"/>
        </w:rPr>
        <w:t xml:space="preserve">/ </w:t>
      </w:r>
      <w:r w:rsidDel="00000000" w:rsidR="00000000" w:rsidRPr="00000000">
        <w:rPr>
          <w:rFonts w:ascii="Montserrat" w:cs="Montserrat" w:eastAsia="Montserrat" w:hAnsi="Montserrat"/>
          <w:b w:val="1"/>
          <w:bCs w:val="1"/>
          <w:color w:val="222222"/>
          <w:rtl w:val="0"/>
        </w:rPr>
        <w:t xml:space="preserve">Con esta colaboración, Dia refuerza su apuesta por una marca propia que combina calidad, accesibilidad y respaldo experto en productos básicos de la cesta de la compra.</w:t>
      </w:r>
    </w:p>
    <w:p w:rsidR="00000000" w:rsidDel="00000000" w:rsidP="00000000" w:rsidRDefault="00000000" w:rsidRPr="00000000" w14:paraId="00000005">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b w:val="1"/>
          <w:bCs w:val="1"/>
          <w:color w:val="222222"/>
          <w:highlight w:val="white"/>
        </w:rPr>
      </w:pPr>
      <w:r w:rsidDel="00000000" w:rsidR="00000000" w:rsidRPr="00000000">
        <w:rPr>
          <w:rFonts w:ascii="Montserrat" w:cs="Montserrat" w:eastAsia="Montserrat" w:hAnsi="Montserrat"/>
          <w:b w:val="1"/>
          <w:bCs w:val="1"/>
          <w:color w:val="222222"/>
          <w:rtl w:val="0"/>
        </w:rPr>
        <w:t xml:space="preserve">4 de agosto de 2026, </w:t>
      </w:r>
      <w:r w:rsidDel="00000000" w:rsidR="00000000" w:rsidRPr="00000000">
        <w:rPr>
          <w:rFonts w:ascii="Montserrat" w:cs="Montserrat" w:eastAsia="Montserrat" w:hAnsi="Montserrat"/>
          <w:b w:val="1"/>
          <w:bCs w:val="1"/>
          <w:color w:val="222222"/>
          <w:highlight w:val="white"/>
          <w:rtl w:val="0"/>
        </w:rPr>
        <w:t xml:space="preserve">Madrid. </w:t>
      </w:r>
      <w:r w:rsidDel="00000000" w:rsidR="00000000" w:rsidRPr="00000000">
        <w:rPr>
          <w:rFonts w:ascii="Montserrat" w:cs="Montserrat" w:eastAsia="Montserrat" w:hAnsi="Montserrat"/>
          <w:color w:val="222222"/>
          <w:highlight w:val="white"/>
          <w:rtl w:val="0"/>
        </w:rPr>
        <w:t xml:space="preserve">Dia da un paso más en su compromiso con acercar una alimentación equilibrada a más hogares con la incorporación del aval de la </w:t>
      </w:r>
      <w:hyperlink r:id="rId8">
        <w:r w:rsidDel="00000000" w:rsidR="00000000" w:rsidRPr="00000000">
          <w:rPr>
            <w:rFonts w:ascii="Montserrat" w:cs="Montserrat" w:eastAsia="Montserrat" w:hAnsi="Montserrat"/>
            <w:color w:val="1155cc"/>
            <w:highlight w:val="white"/>
            <w:u w:val="single"/>
            <w:rtl w:val="0"/>
          </w:rPr>
          <w:t xml:space="preserve">Sociedad Española de Nutrición Comunitaria (SENC)</w:t>
        </w:r>
      </w:hyperlink>
      <w:r w:rsidDel="00000000" w:rsidR="00000000" w:rsidRPr="00000000">
        <w:rPr>
          <w:rFonts w:ascii="Montserrat" w:cs="Montserrat" w:eastAsia="Montserrat" w:hAnsi="Montserrat"/>
          <w:color w:val="222222"/>
          <w:highlight w:val="white"/>
          <w:rtl w:val="0"/>
        </w:rPr>
        <w:t xml:space="preserve"> a sus dos referencias de </w:t>
      </w:r>
      <w:r w:rsidDel="00000000" w:rsidR="00000000" w:rsidRPr="00000000">
        <w:rPr>
          <w:rFonts w:ascii="Montserrat" w:cs="Montserrat" w:eastAsia="Montserrat" w:hAnsi="Montserrat"/>
          <w:color w:val="222222"/>
          <w:highlight w:val="white"/>
          <w:rtl w:val="0"/>
        </w:rPr>
        <w:t xml:space="preserve">pasta integral Dia Al Diante</w:t>
      </w:r>
      <w:r w:rsidDel="00000000" w:rsidR="00000000" w:rsidRPr="00000000">
        <w:rPr>
          <w:rFonts w:ascii="Montserrat" w:cs="Montserrat" w:eastAsia="Montserrat" w:hAnsi="Montserrat"/>
          <w:color w:val="222222"/>
          <w:highlight w:val="white"/>
          <w:rtl w:val="0"/>
        </w:rPr>
        <w:t xml:space="preserve">: los </w:t>
      </w:r>
      <w:hyperlink r:id="rId9">
        <w:r w:rsidDel="00000000" w:rsidR="00000000" w:rsidRPr="00000000">
          <w:rPr>
            <w:rFonts w:ascii="Montserrat" w:cs="Montserrat" w:eastAsia="Montserrat" w:hAnsi="Montserrat"/>
            <w:b w:val="1"/>
            <w:bCs w:val="1"/>
            <w:color w:val="1155cc"/>
            <w:highlight w:val="white"/>
            <w:u w:val="single"/>
            <w:rtl w:val="0"/>
          </w:rPr>
          <w:t xml:space="preserve">espagueti integrales</w:t>
        </w:r>
      </w:hyperlink>
      <w:r w:rsidDel="00000000" w:rsidR="00000000" w:rsidRPr="00000000">
        <w:rPr>
          <w:rFonts w:ascii="Montserrat" w:cs="Montserrat" w:eastAsia="Montserrat" w:hAnsi="Montserrat"/>
          <w:b w:val="1"/>
          <w:bCs w:val="1"/>
          <w:color w:val="222222"/>
          <w:highlight w:val="white"/>
          <w:rtl w:val="0"/>
        </w:rPr>
        <w:t xml:space="preserve"> y </w:t>
      </w:r>
      <w:r w:rsidDel="00000000" w:rsidR="00000000" w:rsidRPr="00000000">
        <w:rPr>
          <w:rFonts w:ascii="Montserrat" w:cs="Montserrat" w:eastAsia="Montserrat" w:hAnsi="Montserrat"/>
          <w:b w:val="1"/>
          <w:bCs w:val="1"/>
          <w:color w:val="222222"/>
          <w:highlight w:val="white"/>
          <w:rtl w:val="0"/>
        </w:rPr>
        <w:t xml:space="preserve">las </w:t>
      </w:r>
      <w:hyperlink r:id="rId10">
        <w:r w:rsidDel="00000000" w:rsidR="00000000" w:rsidRPr="00000000">
          <w:rPr>
            <w:rFonts w:ascii="Montserrat" w:cs="Montserrat" w:eastAsia="Montserrat" w:hAnsi="Montserrat"/>
            <w:b w:val="1"/>
            <w:bCs w:val="1"/>
            <w:color w:val="1155cc"/>
            <w:highlight w:val="white"/>
            <w:u w:val="single"/>
            <w:rtl w:val="0"/>
          </w:rPr>
          <w:t xml:space="preserve">plumas integrales</w:t>
        </w:r>
      </w:hyperlink>
      <w:r w:rsidDel="00000000" w:rsidR="00000000" w:rsidRPr="00000000">
        <w:rPr>
          <w:rFonts w:ascii="Montserrat" w:cs="Montserrat" w:eastAsia="Montserrat" w:hAnsi="Montserrat"/>
          <w:b w:val="1"/>
          <w:bCs w:val="1"/>
          <w:color w:val="222222"/>
          <w:highlight w:val="white"/>
          <w:rtl w:val="0"/>
        </w:rPr>
        <w:t xml:space="preserve">.</w:t>
      </w:r>
      <w:r w:rsidDel="00000000" w:rsidR="00000000" w:rsidRPr="00000000">
        <w:rPr>
          <w:rtl w:val="0"/>
        </w:rPr>
      </w:r>
    </w:p>
    <w:p w:rsidR="00000000" w:rsidDel="00000000" w:rsidP="00000000" w:rsidRDefault="00000000" w:rsidRPr="00000000" w14:paraId="00000006">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b w:val="1"/>
          <w:bCs w:val="1"/>
          <w:color w:val="222222"/>
          <w:highlight w:val="white"/>
        </w:rPr>
      </w:pPr>
      <w:r w:rsidDel="00000000" w:rsidR="00000000" w:rsidRPr="00000000">
        <w:rPr>
          <w:rFonts w:ascii="Montserrat" w:cs="Montserrat" w:eastAsia="Montserrat" w:hAnsi="Montserrat"/>
          <w:color w:val="222222"/>
          <w:highlight w:val="white"/>
          <w:rtl w:val="0"/>
        </w:rPr>
        <w:t xml:space="preserve">Ambos productos, elaborados con sémola integral de trigo duro, con alto contenido en fibra y una cantidad respetable de aporte proteico, son los </w:t>
      </w:r>
      <w:r w:rsidDel="00000000" w:rsidR="00000000" w:rsidRPr="00000000">
        <w:rPr>
          <w:rFonts w:ascii="Montserrat" w:cs="Montserrat" w:eastAsia="Montserrat" w:hAnsi="Montserrat"/>
          <w:b w:val="1"/>
          <w:bCs w:val="1"/>
          <w:color w:val="222222"/>
          <w:highlight w:val="white"/>
          <w:rtl w:val="0"/>
        </w:rPr>
        <w:t xml:space="preserve">primeros productos de marca propia de un supermercado que reciben este aval</w:t>
      </w:r>
      <w:r w:rsidDel="00000000" w:rsidR="00000000" w:rsidRPr="00000000">
        <w:rPr>
          <w:rFonts w:ascii="Montserrat" w:cs="Montserrat" w:eastAsia="Montserrat" w:hAnsi="Montserrat"/>
          <w:color w:val="222222"/>
          <w:highlight w:val="white"/>
          <w:rtl w:val="0"/>
        </w:rPr>
        <w:t xml:space="preserve">, que reconoce su calidad nutricional y refuerza el compromiso de Dia con facilitar que </w:t>
      </w:r>
      <w:r w:rsidDel="00000000" w:rsidR="00000000" w:rsidRPr="00000000">
        <w:rPr>
          <w:rFonts w:ascii="Montserrat" w:cs="Montserrat" w:eastAsia="Montserrat" w:hAnsi="Montserrat"/>
          <w:b w:val="1"/>
          <w:bCs w:val="1"/>
          <w:color w:val="222222"/>
          <w:highlight w:val="white"/>
          <w:rtl w:val="0"/>
        </w:rPr>
        <w:t xml:space="preserve">comer mejor cada día sea una elección cotidiana, cercana y asequible.</w:t>
      </w:r>
    </w:p>
    <w:p w:rsidR="00000000" w:rsidDel="00000000" w:rsidP="00000000" w:rsidRDefault="00000000" w:rsidRPr="00000000" w14:paraId="00000007">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b w:val="1"/>
          <w:bCs w:val="1"/>
          <w:color w:val="222222"/>
          <w:highlight w:val="white"/>
        </w:rPr>
      </w:pPr>
      <w:r w:rsidDel="00000000" w:rsidR="00000000" w:rsidRPr="00000000">
        <w:rPr>
          <w:rFonts w:ascii="Montserrat" w:cs="Montserrat" w:eastAsia="Montserrat" w:hAnsi="Montserrat"/>
          <w:i w:val="1"/>
          <w:iCs w:val="1"/>
          <w:color w:val="222222"/>
          <w:highlight w:val="white"/>
          <w:rtl w:val="0"/>
        </w:rPr>
        <w:t xml:space="preserve">“En Dia creemos firmemente que comer mejor empieza con las pequeñas decisiones cotidianas. Contar con el rigor y el respaldo de una institución del prestigio de la SENC nos impulsa a seguir elevando el perfil nutricional de nuestra marca propia. Queremos derribar el mito de que comer sano es complicado o caro; estas pastas integrales son el mejor ejemplo de que la salud, la calidad y el ahorro pueden y deben ir de la mano en la cesta de la compra diaria”</w:t>
      </w:r>
      <w:r w:rsidDel="00000000" w:rsidR="00000000" w:rsidRPr="00000000">
        <w:rPr>
          <w:rFonts w:ascii="Montserrat" w:cs="Montserrat" w:eastAsia="Montserrat" w:hAnsi="Montserrat"/>
          <w:color w:val="222222"/>
          <w:highlight w:val="white"/>
          <w:rtl w:val="0"/>
        </w:rPr>
        <w:t xml:space="preserve">, afirma </w:t>
      </w:r>
      <w:r w:rsidDel="00000000" w:rsidR="00000000" w:rsidRPr="00000000">
        <w:rPr>
          <w:rFonts w:ascii="Montserrat" w:cs="Montserrat" w:eastAsia="Montserrat" w:hAnsi="Montserrat"/>
          <w:b w:val="1"/>
          <w:bCs w:val="1"/>
          <w:color w:val="222222"/>
          <w:highlight w:val="white"/>
          <w:rtl w:val="0"/>
        </w:rPr>
        <w:t xml:space="preserve">Pilar Hermida, Directora de Comunicación y Sostenibilidad de Grupo Dia.</w:t>
      </w:r>
    </w:p>
    <w:p w:rsidR="00000000" w:rsidDel="00000000" w:rsidP="00000000" w:rsidRDefault="00000000" w:rsidRPr="00000000" w14:paraId="00000008">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b w:val="1"/>
          <w:bCs w:val="1"/>
          <w:color w:val="e30513"/>
          <w:highlight w:val="white"/>
        </w:rPr>
      </w:pPr>
      <w:r w:rsidDel="00000000" w:rsidR="00000000" w:rsidRPr="00000000">
        <w:rPr>
          <w:rFonts w:ascii="Montserrat" w:cs="Montserrat" w:eastAsia="Montserrat" w:hAnsi="Montserrat"/>
          <w:b w:val="1"/>
          <w:bCs w:val="1"/>
          <w:color w:val="e30513"/>
          <w:highlight w:val="white"/>
          <w:rtl w:val="0"/>
        </w:rPr>
        <w:t xml:space="preserve">Comer mejor empieza en lo cotidiano</w:t>
      </w:r>
    </w:p>
    <w:p w:rsidR="00000000" w:rsidDel="00000000" w:rsidP="00000000" w:rsidRDefault="00000000" w:rsidRPr="00000000" w14:paraId="00000009">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La iniciativa se enmarca en</w:t>
      </w:r>
      <w:r w:rsidDel="00000000" w:rsidR="00000000" w:rsidRPr="00000000">
        <w:rPr>
          <w:rFonts w:ascii="Montserrat" w:cs="Montserrat" w:eastAsia="Montserrat" w:hAnsi="Montserrat"/>
          <w:b w:val="1"/>
          <w:bCs w:val="1"/>
          <w:color w:val="222222"/>
          <w:highlight w:val="white"/>
          <w:rtl w:val="0"/>
        </w:rPr>
        <w:t xml:space="preserve"> </w:t>
      </w:r>
      <w:hyperlink r:id="rId11">
        <w:r w:rsidDel="00000000" w:rsidR="00000000" w:rsidRPr="00000000">
          <w:rPr>
            <w:rFonts w:ascii="Montserrat" w:cs="Montserrat" w:eastAsia="Montserrat" w:hAnsi="Montserrat"/>
            <w:b w:val="1"/>
            <w:bCs w:val="1"/>
            <w:color w:val="1155cc"/>
            <w:u w:val="single"/>
            <w:rtl w:val="0"/>
          </w:rPr>
          <w:t xml:space="preserve">Comer mejor cada día</w:t>
        </w:r>
      </w:hyperlink>
      <w:r w:rsidDel="00000000" w:rsidR="00000000" w:rsidRPr="00000000">
        <w:rPr>
          <w:rFonts w:ascii="Montserrat" w:cs="Montserrat" w:eastAsia="Montserrat" w:hAnsi="Montserrat"/>
          <w:color w:val="222222"/>
          <w:highlight w:val="white"/>
          <w:rtl w:val="0"/>
        </w:rPr>
        <w:t xml:space="preserve">, el programa de Dia orientado a promover hábitos de alimentación equilibrada desde una visión práctica y accesible. Para la compañía, comer mejor empieza con las </w:t>
      </w:r>
      <w:r w:rsidDel="00000000" w:rsidR="00000000" w:rsidRPr="00000000">
        <w:rPr>
          <w:rFonts w:ascii="Montserrat" w:cs="Montserrat" w:eastAsia="Montserrat" w:hAnsi="Montserrat"/>
          <w:b w:val="1"/>
          <w:bCs w:val="1"/>
          <w:color w:val="222222"/>
          <w:highlight w:val="white"/>
          <w:rtl w:val="0"/>
        </w:rPr>
        <w:t xml:space="preserve">pequeñas decisiones del día a día: </w:t>
      </w:r>
      <w:r w:rsidDel="00000000" w:rsidR="00000000" w:rsidRPr="00000000">
        <w:rPr>
          <w:rFonts w:ascii="Montserrat" w:cs="Montserrat" w:eastAsia="Montserrat" w:hAnsi="Montserrat"/>
          <w:color w:val="222222"/>
          <w:highlight w:val="white"/>
          <w:rtl w:val="0"/>
        </w:rPr>
        <w:t xml:space="preserve">planificar la compra, elegir productos de calidad, cocinar en casa y contar con opciones equilibradas en alimentos básicos de la cesta.</w:t>
      </w:r>
    </w:p>
    <w:p w:rsidR="00000000" w:rsidDel="00000000" w:rsidP="00000000" w:rsidRDefault="00000000" w:rsidRPr="00000000" w14:paraId="0000000A">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Para el Doctor </w:t>
      </w:r>
      <w:r w:rsidDel="00000000" w:rsidR="00000000" w:rsidRPr="00000000">
        <w:rPr>
          <w:rFonts w:ascii="Montserrat" w:cs="Montserrat" w:eastAsia="Montserrat" w:hAnsi="Montserrat"/>
          <w:b w:val="1"/>
          <w:bCs w:val="1"/>
          <w:color w:val="222222"/>
          <w:highlight w:val="white"/>
          <w:rtl w:val="0"/>
        </w:rPr>
        <w:t xml:space="preserve">Javier Aranceta, presidente de la SENC</w:t>
      </w:r>
      <w:r w:rsidDel="00000000" w:rsidR="00000000" w:rsidRPr="00000000">
        <w:rPr>
          <w:rFonts w:ascii="Montserrat" w:cs="Montserrat" w:eastAsia="Montserrat" w:hAnsi="Montserrat"/>
          <w:color w:val="222222"/>
          <w:highlight w:val="white"/>
          <w:rtl w:val="0"/>
        </w:rPr>
        <w:t xml:space="preserve">, “</w:t>
      </w:r>
      <w:r w:rsidDel="00000000" w:rsidR="00000000" w:rsidRPr="00000000">
        <w:rPr>
          <w:rFonts w:ascii="Montserrat" w:cs="Montserrat" w:eastAsia="Montserrat" w:hAnsi="Montserrat"/>
          <w:i w:val="1"/>
          <w:iCs w:val="1"/>
          <w:color w:val="222222"/>
          <w:highlight w:val="white"/>
          <w:rtl w:val="0"/>
        </w:rPr>
        <w:t xml:space="preserve">mejorar la salud nutricional de la sociedad de forma efectiva requiere que las opciones más saludables sean también las más fáciles de elegir. La apuesta de Dia por poner en valor productos básicos y de consumo frecuente como la pasta integral es una iniciativa que apoyamos decididamente desde la SENC. Este aval reconoce un producto de calidad contrastada que ayuda a las familias a cumplir con las recomendaciones dietéticas de forma sencilla, sabrosa y asequible</w:t>
      </w:r>
      <w:r w:rsidDel="00000000" w:rsidR="00000000" w:rsidRPr="00000000">
        <w:rPr>
          <w:rFonts w:ascii="Montserrat" w:cs="Montserrat" w:eastAsia="Montserrat" w:hAnsi="Montserrat"/>
          <w:color w:val="222222"/>
          <w:highlight w:val="white"/>
          <w:rtl w:val="0"/>
        </w:rPr>
        <w:t xml:space="preserve">”. </w:t>
      </w:r>
    </w:p>
    <w:p w:rsidR="00000000" w:rsidDel="00000000" w:rsidP="00000000" w:rsidRDefault="00000000" w:rsidRPr="00000000" w14:paraId="0000000B">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Dentro de estos básicos, la pasta integral representa una alternativa versátil, fácil de preparar y presente en muchas despensas. Al elaborarse con harina de trigo integral, que conserva el grano entero, contiene</w:t>
      </w:r>
      <w:r w:rsidDel="00000000" w:rsidR="00000000" w:rsidRPr="00000000">
        <w:rPr>
          <w:rFonts w:ascii="Montserrat" w:cs="Montserrat" w:eastAsia="Montserrat" w:hAnsi="Montserrat"/>
          <w:b w:val="1"/>
          <w:bCs w:val="1"/>
          <w:color w:val="222222"/>
          <w:highlight w:val="white"/>
          <w:rtl w:val="0"/>
        </w:rPr>
        <w:t xml:space="preserve"> más nutrientes y fibra</w:t>
      </w:r>
      <w:r w:rsidDel="00000000" w:rsidR="00000000" w:rsidRPr="00000000">
        <w:rPr>
          <w:rFonts w:ascii="Montserrat" w:cs="Montserrat" w:eastAsia="Montserrat" w:hAnsi="Montserrat"/>
          <w:color w:val="222222"/>
          <w:highlight w:val="white"/>
          <w:rtl w:val="0"/>
        </w:rPr>
        <w:t xml:space="preserve"> que la harina refinada o blanca, obtenida después de retirar el salvado y el germen.</w:t>
      </w:r>
    </w:p>
    <w:p w:rsidR="00000000" w:rsidDel="00000000" w:rsidP="00000000" w:rsidRDefault="00000000" w:rsidRPr="00000000" w14:paraId="0000000C">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Además, la pasta integral aporta energía de forma más progresiva y ayuda a prolongar la sensación de saciedad, convirtiéndose en una opción sencilla de incorporar en comidas completas, equilibradas y adaptadas al ritmo diario de los hogares. También aporta nutrientes esenciales para el día a día, como vitaminas del grupo B, importantes para el metabolismo energético, y minerales como el magnesio, el hierro y el calcio.</w:t>
      </w:r>
    </w:p>
    <w:p w:rsidR="00000000" w:rsidDel="00000000" w:rsidP="00000000" w:rsidRDefault="00000000" w:rsidRPr="00000000" w14:paraId="0000000D">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Con esta colaboración con la SENC, Dia refuerza su apuesta por una marca propia que combina </w:t>
      </w:r>
      <w:r w:rsidDel="00000000" w:rsidR="00000000" w:rsidRPr="00000000">
        <w:rPr>
          <w:rFonts w:ascii="Montserrat" w:cs="Montserrat" w:eastAsia="Montserrat" w:hAnsi="Montserrat"/>
          <w:b w:val="1"/>
          <w:bCs w:val="1"/>
          <w:color w:val="222222"/>
          <w:highlight w:val="white"/>
          <w:rtl w:val="0"/>
        </w:rPr>
        <w:t xml:space="preserve">calidad, accesibilidad y respaldo experto,</w:t>
      </w:r>
      <w:r w:rsidDel="00000000" w:rsidR="00000000" w:rsidRPr="00000000">
        <w:rPr>
          <w:rFonts w:ascii="Montserrat" w:cs="Montserrat" w:eastAsia="Montserrat" w:hAnsi="Montserrat"/>
          <w:color w:val="222222"/>
          <w:highlight w:val="white"/>
          <w:rtl w:val="0"/>
        </w:rPr>
        <w:t xml:space="preserve"> acercando criterios nutricionales a productos cotidianos de la cesta de la compra. Las pastas integrales Dia Al Diante, en sus variedades de espagueti y pluma, cuentan con alto contenido en fibra y están pensadas para facilitar una alimentación equilibrada desde productos básicos, asequibles y fáciles de integrar en el día a día.</w:t>
      </w:r>
    </w:p>
    <w:p w:rsidR="00000000" w:rsidDel="00000000" w:rsidP="00000000" w:rsidRDefault="00000000" w:rsidRPr="00000000" w14:paraId="0000000E">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jc w:val="both"/>
        <w:rPr>
          <w:rFonts w:ascii="Montserrat" w:cs="Montserrat" w:eastAsia="Montserrat" w:hAnsi="Montserrat"/>
          <w:b w:val="1"/>
          <w:bCs w:val="1"/>
          <w:color w:val="e30513"/>
          <w:highlight w:val="white"/>
        </w:rPr>
      </w:pPr>
      <w:r w:rsidDel="00000000" w:rsidR="00000000" w:rsidRPr="00000000">
        <w:rPr>
          <w:rFonts w:ascii="Montserrat" w:cs="Montserrat" w:eastAsia="Montserrat" w:hAnsi="Montserrat"/>
          <w:b w:val="1"/>
          <w:bCs w:val="1"/>
          <w:color w:val="e30513"/>
          <w:highlight w:val="white"/>
          <w:rtl w:val="0"/>
        </w:rPr>
        <w:t xml:space="preserve">Recetas sencillas para el día a día</w:t>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310138</wp:posOffset>
            </wp:positionV>
            <wp:extent cx="1624013" cy="2367399"/>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2"/>
                    <a:srcRect b="0" l="16000" r="15800" t="0"/>
                    <a:stretch>
                      <a:fillRect/>
                    </a:stretch>
                  </pic:blipFill>
                  <pic:spPr>
                    <a:xfrm>
                      <a:off x="0" y="0"/>
                      <a:ext cx="1624013" cy="2367399"/>
                    </a:xfrm>
                    <a:prstGeom prst="rect"/>
                    <a:ln/>
                  </pic:spPr>
                </pic:pic>
              </a:graphicData>
            </a:graphic>
          </wp:anchor>
        </w:drawing>
      </w:r>
    </w:p>
    <w:p w:rsidR="00000000" w:rsidDel="00000000" w:rsidP="00000000" w:rsidRDefault="00000000" w:rsidRPr="00000000" w14:paraId="0000000F">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Además de su perfil nutricional, la pasta integral destaca por su versatilidad en la cocina y por su capacidad para adaptarse a recetas muy distintas, desde platos fríos y ligeros hasta opciones calientes y completas. Las variedades de espagueti y pluma integrales Dia Al Diante permiten preparar </w:t>
      </w:r>
      <w:r w:rsidDel="00000000" w:rsidR="00000000" w:rsidRPr="00000000">
        <w:rPr>
          <w:rFonts w:ascii="Montserrat" w:cs="Montserrat" w:eastAsia="Montserrat" w:hAnsi="Montserrat"/>
          <w:b w:val="1"/>
          <w:bCs w:val="1"/>
          <w:highlight w:val="white"/>
          <w:rtl w:val="0"/>
        </w:rPr>
        <w:t xml:space="preserve">propuestas sencillas, equilibradas y asequibles,</w:t>
      </w:r>
      <w:r w:rsidDel="00000000" w:rsidR="00000000" w:rsidRPr="00000000">
        <w:rPr>
          <w:rFonts w:ascii="Montserrat" w:cs="Montserrat" w:eastAsia="Montserrat" w:hAnsi="Montserrat"/>
          <w:highlight w:val="white"/>
          <w:rtl w:val="0"/>
        </w:rPr>
        <w:t xml:space="preserve"> pensadas para resolver comidas del día a día sin renunciar al sabor ni a la calidad.</w:t>
      </w:r>
    </w:p>
    <w:p w:rsidR="00000000" w:rsidDel="00000000" w:rsidP="00000000" w:rsidRDefault="00000000" w:rsidRPr="00000000" w14:paraId="00000010">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Como ejemplo de esa versatilidad, Dia propone una receta f</w:t>
      </w:r>
      <w:r w:rsidDel="00000000" w:rsidR="00000000" w:rsidRPr="00000000">
        <w:rPr>
          <w:rFonts w:ascii="Montserrat" w:cs="Montserrat" w:eastAsia="Montserrat" w:hAnsi="Montserrat"/>
          <w:highlight w:val="white"/>
          <w:rtl w:val="0"/>
        </w:rPr>
        <w:t xml:space="preserve">resca de </w:t>
      </w:r>
      <w:hyperlink r:id="rId13">
        <w:r w:rsidDel="00000000" w:rsidR="00000000" w:rsidRPr="00000000">
          <w:rPr>
            <w:rFonts w:ascii="Montserrat" w:cs="Montserrat" w:eastAsia="Montserrat" w:hAnsi="Montserrat"/>
            <w:b w:val="1"/>
            <w:bCs w:val="1"/>
            <w:color w:val="1155cc"/>
            <w:highlight w:val="white"/>
            <w:u w:val="single"/>
            <w:rtl w:val="0"/>
          </w:rPr>
          <w:t xml:space="preserve">plumas integrales mediterráneas con yogur griego, albahaca y tomate seco</w:t>
        </w:r>
      </w:hyperlink>
      <w:r w:rsidDel="00000000" w:rsidR="00000000" w:rsidRPr="00000000">
        <w:rPr>
          <w:rFonts w:ascii="Montserrat" w:cs="Montserrat" w:eastAsia="Montserrat" w:hAnsi="Montserrat"/>
          <w:b w:val="1"/>
          <w:bCs w:val="1"/>
          <w:highlight w:val="white"/>
          <w:rtl w:val="0"/>
        </w:rPr>
        <w:t xml:space="preserve">, </w:t>
      </w:r>
      <w:r w:rsidDel="00000000" w:rsidR="00000000" w:rsidRPr="00000000">
        <w:rPr>
          <w:rFonts w:ascii="Montserrat" w:cs="Montserrat" w:eastAsia="Montserrat" w:hAnsi="Montserrat"/>
          <w:highlight w:val="white"/>
          <w:rtl w:val="0"/>
        </w:rPr>
        <w:t xml:space="preserve">perfecta para los meses de verano y para quienes buscan una opción rápida, diferente y fácil de preparar. También unos </w:t>
      </w:r>
      <w:hyperlink r:id="rId14">
        <w:r w:rsidDel="00000000" w:rsidR="00000000" w:rsidRPr="00000000">
          <w:rPr>
            <w:rFonts w:ascii="Montserrat" w:cs="Montserrat" w:eastAsia="Montserrat" w:hAnsi="Montserrat"/>
            <w:b w:val="1"/>
            <w:bCs w:val="1"/>
            <w:color w:val="1155cc"/>
            <w:highlight w:val="white"/>
            <w:u w:val="single"/>
            <w:rtl w:val="0"/>
          </w:rPr>
          <w:t xml:space="preserve">espaguetis integrales con gambas al ajillo suave, champiñones salteados y perejil fresco</w:t>
        </w:r>
      </w:hyperlink>
      <w:r w:rsidDel="00000000" w:rsidR="00000000" w:rsidRPr="00000000">
        <w:rPr>
          <w:rFonts w:ascii="Montserrat" w:cs="Montserrat" w:eastAsia="Montserrat" w:hAnsi="Montserrat"/>
          <w:b w:val="1"/>
          <w:bCs w:val="1"/>
          <w:highlight w:val="white"/>
          <w:rtl w:val="0"/>
        </w:rPr>
        <w:t xml:space="preserve">, </w:t>
      </w:r>
      <w:r w:rsidDel="00000000" w:rsidR="00000000" w:rsidRPr="00000000">
        <w:rPr>
          <w:rFonts w:ascii="Montserrat" w:cs="Montserrat" w:eastAsia="Montserrat" w:hAnsi="Montserrat"/>
          <w:highlight w:val="white"/>
          <w:rtl w:val="0"/>
        </w:rPr>
        <w:t xml:space="preserve">una altern</w:t>
      </w:r>
      <w:r w:rsidDel="00000000" w:rsidR="00000000" w:rsidRPr="00000000">
        <w:rPr>
          <w:rFonts w:ascii="Montserrat" w:cs="Montserrat" w:eastAsia="Montserrat" w:hAnsi="Montserrat"/>
          <w:highlight w:val="white"/>
          <w:rtl w:val="0"/>
        </w:rPr>
        <w:t xml:space="preserve">ativa completa y sabrosa para incorporar la pasta integral en una comida casera de forma sencilla.</w:t>
      </w:r>
    </w:p>
    <w:p w:rsidR="00000000" w:rsidDel="00000000" w:rsidP="00000000" w:rsidRDefault="00000000" w:rsidRPr="00000000" w14:paraId="00000011">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Estas propuestas forman parte del contenido disponible en la web de </w:t>
      </w:r>
      <w:hyperlink r:id="rId15">
        <w:r w:rsidDel="00000000" w:rsidR="00000000" w:rsidRPr="00000000">
          <w:rPr>
            <w:rFonts w:ascii="Montserrat" w:cs="Montserrat" w:eastAsia="Montserrat" w:hAnsi="Montserrat"/>
            <w:b w:val="1"/>
            <w:bCs w:val="1"/>
            <w:color w:val="1155cc"/>
            <w:highlight w:val="white"/>
            <w:u w:val="single"/>
            <w:rtl w:val="0"/>
          </w:rPr>
          <w:t xml:space="preserve">Comer mejor cada día</w:t>
        </w:r>
      </w:hyperlink>
      <w:r w:rsidDel="00000000" w:rsidR="00000000" w:rsidRPr="00000000">
        <w:rPr>
          <w:rFonts w:ascii="Montserrat" w:cs="Montserrat" w:eastAsia="Montserrat" w:hAnsi="Montserrat"/>
          <w:highlight w:val="white"/>
          <w:rtl w:val="0"/>
        </w:rPr>
        <w:t xml:space="preserve">, un espacio con más ideas fáciles, rápidas y saludables para incorporar una alimentación equilibrada de forma natural en la rutina diaria.</w:t>
      </w:r>
    </w:p>
    <w:p w:rsidR="00000000" w:rsidDel="00000000" w:rsidP="00000000" w:rsidRDefault="00000000" w:rsidRPr="00000000" w14:paraId="00000012">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bCs w:val="1"/>
          <w:color w:val="e30513"/>
          <w:sz w:val="20"/>
          <w:szCs w:val="20"/>
          <w:rtl w:val="0"/>
        </w:rPr>
        <w:t xml:space="preserve">Sobre Grupo Dia</w:t>
      </w:r>
      <w:r w:rsidDel="00000000" w:rsidR="00000000" w:rsidRPr="00000000">
        <w:rPr>
          <w:rtl w:val="0"/>
        </w:rPr>
      </w:r>
    </w:p>
    <w:p w:rsidR="00000000" w:rsidDel="00000000" w:rsidP="00000000" w:rsidRDefault="00000000" w:rsidRPr="00000000" w14:paraId="00000013">
      <w:pPr>
        <w:spacing w:after="120" w:line="240" w:lineRule="auto"/>
        <w:ind w:right="-30.866141732283268"/>
        <w:jc w:val="both"/>
        <w:rPr>
          <w:rFonts w:ascii="Times New Roman" w:cs="Times New Roman" w:eastAsia="Times New Roman" w:hAnsi="Times New Roman"/>
          <w:color w:val="e30513"/>
          <w:sz w:val="24"/>
          <w:szCs w:val="24"/>
        </w:rPr>
      </w:pPr>
      <w:r w:rsidDel="00000000" w:rsidR="00000000" w:rsidRPr="00000000">
        <w:rPr>
          <w:rFonts w:ascii="Montserrat" w:cs="Montserrat" w:eastAsia="Montserrat" w:hAnsi="Montserrat"/>
          <w:b w:val="1"/>
          <w:bCs w:val="1"/>
          <w:color w:val="e30513"/>
          <w:sz w:val="16"/>
          <w:szCs w:val="16"/>
          <w:rtl w:val="0"/>
        </w:rPr>
        <w:t xml:space="preserve">A tu lado</w:t>
      </w:r>
      <w:r w:rsidDel="00000000" w:rsidR="00000000" w:rsidRPr="00000000">
        <w:rPr>
          <w:rtl w:val="0"/>
        </w:rPr>
      </w:r>
    </w:p>
    <w:p w:rsidR="00000000" w:rsidDel="00000000" w:rsidP="00000000" w:rsidRDefault="00000000" w:rsidRPr="00000000" w14:paraId="00000014">
      <w:pPr>
        <w:spacing w:line="240" w:lineRule="auto"/>
        <w:ind w:right="-30.866141732283268"/>
        <w:jc w:val="both"/>
        <w:rPr>
          <w:rFonts w:ascii="Montserrat" w:cs="Montserrat" w:eastAsia="Montserrat" w:hAnsi="Montserrat"/>
          <w:color w:val="222222"/>
          <w:sz w:val="16"/>
          <w:szCs w:val="16"/>
        </w:rPr>
      </w:pPr>
      <w:r w:rsidDel="00000000" w:rsidR="00000000" w:rsidRPr="00000000">
        <w:rPr>
          <w:rFonts w:ascii="Montserrat" w:cs="Montserrat" w:eastAsia="Montserrat" w:hAnsi="Montserrat"/>
          <w:color w:val="222222"/>
          <w:sz w:val="16"/>
          <w:szCs w:val="16"/>
          <w:rtl w:val="0"/>
        </w:rPr>
        <w:t xml:space="preserve">Grupo Dia es la red líder de supermercados de proximidad en España y Argentina, consolidada como el cuarto operador del mercado español y tiene el propósito de dar vida al día a día en cada comunidad donde opera. </w:t>
      </w:r>
    </w:p>
    <w:p w:rsidR="00000000" w:rsidDel="00000000" w:rsidP="00000000" w:rsidRDefault="00000000" w:rsidRPr="00000000" w14:paraId="00000015">
      <w:pPr>
        <w:spacing w:line="240" w:lineRule="auto"/>
        <w:ind w:right="-30.866141732283268"/>
        <w:jc w:val="both"/>
        <w:rPr>
          <w:rFonts w:ascii="Montserrat" w:cs="Montserrat" w:eastAsia="Montserrat" w:hAnsi="Montserrat"/>
          <w:color w:val="222222"/>
          <w:sz w:val="16"/>
          <w:szCs w:val="16"/>
        </w:rPr>
      </w:pPr>
      <w:r w:rsidDel="00000000" w:rsidR="00000000" w:rsidRPr="00000000">
        <w:rPr>
          <w:rtl w:val="0"/>
        </w:rPr>
      </w:r>
    </w:p>
    <w:p w:rsidR="00000000" w:rsidDel="00000000" w:rsidP="00000000" w:rsidRDefault="00000000" w:rsidRPr="00000000" w14:paraId="00000016">
      <w:pPr>
        <w:spacing w:line="240" w:lineRule="auto"/>
        <w:ind w:right="-30.866141732283268"/>
        <w:jc w:val="both"/>
        <w:rPr>
          <w:rFonts w:ascii="Montserrat" w:cs="Montserrat" w:eastAsia="Montserrat" w:hAnsi="Montserrat"/>
          <w:color w:val="222222"/>
          <w:sz w:val="16"/>
          <w:szCs w:val="16"/>
        </w:rPr>
      </w:pPr>
      <w:r w:rsidDel="00000000" w:rsidR="00000000" w:rsidRPr="00000000">
        <w:rPr>
          <w:rFonts w:ascii="Montserrat" w:cs="Montserrat" w:eastAsia="Montserrat" w:hAnsi="Montserrat"/>
          <w:color w:val="222222"/>
          <w:sz w:val="16"/>
          <w:szCs w:val="16"/>
          <w:rtl w:val="0"/>
        </w:rPr>
        <w:t xml:space="preserve">Con la ambición de ser el supermercado preferido de los clientes para sus compras diarias en cada barrio y online, Grupo Dia cuenta en España con más de 2.350 tiendas y una cobertura online que alcanza a 8 de cada 10 hogares, dando el servicio más rápido del país. Su modelo de negocio se centra en un surtido completo de productos frescos servidos a diario, libertad de elección a los clientes entre la máxima calidad de productos de marca Dia y las principales marcas de fabricante y soluciones reales que ahorran tiempo y esfuerzo para hacer la vida más fácil a sus clientes. Este ecosistema aporta un 0,43% al PIB del país y sostiene más de 100.000 empleos directos e indirectos. En Argentina, la compañía cuenta con más de mil tiendas y un sólido canal online, siendo líder en proximidad en el Área Metropolitana de Buenos Aires y la marca más elegida por los clientes.</w:t>
      </w:r>
    </w:p>
    <w:p w:rsidR="00000000" w:rsidDel="00000000" w:rsidP="00000000" w:rsidRDefault="00000000" w:rsidRPr="00000000" w14:paraId="00000017">
      <w:pPr>
        <w:spacing w:line="240" w:lineRule="auto"/>
        <w:ind w:right="-30.866141732283268"/>
        <w:jc w:val="both"/>
        <w:rPr>
          <w:rFonts w:ascii="Montserrat" w:cs="Montserrat" w:eastAsia="Montserrat" w:hAnsi="Montserrat"/>
          <w:color w:val="222222"/>
          <w:sz w:val="16"/>
          <w:szCs w:val="16"/>
        </w:rPr>
      </w:pPr>
      <w:r w:rsidDel="00000000" w:rsidR="00000000" w:rsidRPr="00000000">
        <w:rPr>
          <w:rtl w:val="0"/>
        </w:rPr>
      </w:r>
    </w:p>
    <w:p w:rsidR="00000000" w:rsidDel="00000000" w:rsidP="00000000" w:rsidRDefault="00000000" w:rsidRPr="00000000" w14:paraId="00000018">
      <w:pPr>
        <w:spacing w:line="240" w:lineRule="auto"/>
        <w:ind w:right="-30.866141732283268"/>
        <w:jc w:val="both"/>
        <w:rPr>
          <w:rFonts w:ascii="Montserrat" w:cs="Montserrat" w:eastAsia="Montserrat" w:hAnsi="Montserrat"/>
          <w:color w:val="222222"/>
          <w:sz w:val="16"/>
          <w:szCs w:val="16"/>
        </w:rPr>
      </w:pPr>
      <w:r w:rsidDel="00000000" w:rsidR="00000000" w:rsidRPr="00000000">
        <w:rPr>
          <w:rFonts w:ascii="Montserrat" w:cs="Montserrat" w:eastAsia="Montserrat" w:hAnsi="Montserrat"/>
          <w:color w:val="222222"/>
          <w:sz w:val="16"/>
          <w:szCs w:val="16"/>
          <w:rtl w:val="0"/>
        </w:rPr>
        <w:t xml:space="preserve">La compañía integra a un equipo de más de 34.000 profesionales en tiendas, almacenes y oficinas, además de su extensa red de franquicias que ya supone más de un 70% de toda su red destacando como la primera franquiciadora en el mercado español y la única cadena de supermercados con Certificación FRANQ en Argentina. Su compromiso con el entorno local se refleja en que el 96% de sus compras anuales se realizan a proveedores nacionales, garantizando una alimentación de calidad para sus cerca de 10 millones de clientes fidelizados en ambos países. </w:t>
      </w:r>
    </w:p>
    <w:p w:rsidR="00000000" w:rsidDel="00000000" w:rsidP="00000000" w:rsidRDefault="00000000" w:rsidRPr="00000000" w14:paraId="00000019">
      <w:pPr>
        <w:spacing w:line="240" w:lineRule="auto"/>
        <w:ind w:right="-30.866141732283268"/>
        <w:jc w:val="both"/>
        <w:rPr>
          <w:rFonts w:ascii="Montserrat" w:cs="Montserrat" w:eastAsia="Montserrat" w:hAnsi="Montserrat"/>
          <w:color w:val="222222"/>
          <w:sz w:val="16"/>
          <w:szCs w:val="16"/>
        </w:rPr>
      </w:pPr>
      <w:r w:rsidDel="00000000" w:rsidR="00000000" w:rsidRPr="00000000">
        <w:rPr>
          <w:rtl w:val="0"/>
        </w:rPr>
      </w:r>
    </w:p>
    <w:p w:rsidR="00000000" w:rsidDel="00000000" w:rsidP="00000000" w:rsidRDefault="00000000" w:rsidRPr="00000000" w14:paraId="0000001A">
      <w:pPr>
        <w:spacing w:line="240" w:lineRule="auto"/>
        <w:ind w:right="-30.866141732283268"/>
        <w:jc w:val="both"/>
        <w:rPr>
          <w:rFonts w:ascii="Montserrat" w:cs="Montserrat" w:eastAsia="Montserrat" w:hAnsi="Montserrat"/>
          <w:color w:val="222222"/>
          <w:sz w:val="16"/>
          <w:szCs w:val="16"/>
        </w:rPr>
      </w:pPr>
      <w:r w:rsidDel="00000000" w:rsidR="00000000" w:rsidRPr="00000000">
        <w:rPr>
          <w:rFonts w:ascii="Montserrat" w:cs="Montserrat" w:eastAsia="Montserrat" w:hAnsi="Montserrat"/>
          <w:color w:val="222222"/>
          <w:sz w:val="16"/>
          <w:szCs w:val="16"/>
          <w:rtl w:val="0"/>
        </w:rPr>
        <w:t xml:space="preserve">Cotizada en la bolsa española desde 2011, Grupo Dia alcanzó una facturación de 7.076 millones de euros en 2025. Actualmente, se sitúa entre las 100 empresas con mejor reputación en España y Argentina según el monitor MERCO y es reconocida por promover el bienestar accesible a través de su programa ‘Comer mejor cada día’ y situar a las personas en el centro de todas sus decisiones.</w:t>
      </w:r>
    </w:p>
    <w:p w:rsidR="00000000" w:rsidDel="00000000" w:rsidP="00000000" w:rsidRDefault="00000000" w:rsidRPr="00000000" w14:paraId="0000001B">
      <w:pPr>
        <w:spacing w:line="240" w:lineRule="auto"/>
        <w:ind w:right="-30.866141732283268"/>
        <w:jc w:val="both"/>
        <w:rPr>
          <w:rFonts w:ascii="Montserrat" w:cs="Montserrat" w:eastAsia="Montserrat" w:hAnsi="Montserrat"/>
          <w:sz w:val="14"/>
          <w:szCs w:val="14"/>
        </w:rPr>
      </w:pPr>
      <w:r w:rsidDel="00000000" w:rsidR="00000000" w:rsidRPr="00000000">
        <w:rPr>
          <w:rFonts w:ascii="Montserrat" w:cs="Montserrat" w:eastAsia="Montserrat" w:hAnsi="Montserrat"/>
          <w:color w:val="222222"/>
          <w:sz w:val="16"/>
          <w:szCs w:val="16"/>
          <w:rtl w:val="0"/>
        </w:rPr>
        <w:t xml:space="preserve"> </w:t>
      </w:r>
      <w:r w:rsidDel="00000000" w:rsidR="00000000" w:rsidRPr="00000000">
        <w:rPr>
          <w:rtl w:val="0"/>
        </w:rPr>
      </w:r>
    </w:p>
    <w:p w:rsidR="00000000" w:rsidDel="00000000" w:rsidP="00000000" w:rsidRDefault="00000000" w:rsidRPr="00000000" w14:paraId="0000001C">
      <w:pPr>
        <w:tabs>
          <w:tab w:val="center" w:leader="none" w:pos="4252"/>
          <w:tab w:val="right" w:leader="none" w:pos="8504"/>
        </w:tabs>
        <w:spacing w:line="240" w:lineRule="auto"/>
        <w:ind w:right="-30.866141732283268"/>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1D">
      <w:pPr>
        <w:spacing w:line="276" w:lineRule="auto"/>
        <w:ind w:right="-30.866141732283268"/>
        <w:jc w:val="center"/>
        <w:rPr>
          <w:rFonts w:ascii="Montserrat" w:cs="Montserrat" w:eastAsia="Montserrat" w:hAnsi="Montserrat"/>
          <w:b w:val="1"/>
          <w:bCs w:val="1"/>
          <w:sz w:val="16"/>
          <w:szCs w:val="16"/>
          <w:u w:val="single"/>
        </w:rPr>
      </w:pPr>
      <w:r w:rsidDel="00000000" w:rsidR="00000000" w:rsidRPr="00000000">
        <w:rPr>
          <w:rFonts w:ascii="Montserrat" w:cs="Montserrat" w:eastAsia="Montserrat" w:hAnsi="Montserrat"/>
          <w:b w:val="1"/>
          <w:bCs w:val="1"/>
          <w:color w:val="0000ff"/>
          <w:sz w:val="16"/>
          <w:szCs w:val="16"/>
          <w:highlight w:val="white"/>
          <w:u w:val="single"/>
          <w:rtl w:val="0"/>
        </w:rPr>
        <w:t xml:space="preserve">https://diacorporate.com/</w:t>
      </w:r>
      <w:r w:rsidDel="00000000" w:rsidR="00000000" w:rsidRPr="00000000">
        <w:rPr>
          <w:rFonts w:ascii="Montserrat" w:cs="Montserrat" w:eastAsia="Montserrat" w:hAnsi="Montserrat"/>
          <w:color w:val="222222"/>
          <w:sz w:val="16"/>
          <w:szCs w:val="16"/>
          <w:highlight w:val="white"/>
          <w:rtl w:val="0"/>
        </w:rPr>
        <w:tab/>
        <w:t xml:space="preserve">       </w:t>
      </w:r>
      <w:r w:rsidDel="00000000" w:rsidR="00000000" w:rsidRPr="00000000">
        <w:rPr>
          <w:rFonts w:ascii="Montserrat" w:cs="Montserrat" w:eastAsia="Montserrat" w:hAnsi="Montserrat"/>
          <w:b w:val="1"/>
          <w:bCs w:val="1"/>
          <w:color w:val="e30513"/>
          <w:sz w:val="16"/>
          <w:szCs w:val="16"/>
          <w:highlight w:val="white"/>
          <w:rtl w:val="0"/>
        </w:rPr>
        <w:t xml:space="preserve">#ATuLado</w:t>
      </w:r>
      <w:r w:rsidDel="00000000" w:rsidR="00000000" w:rsidRPr="00000000">
        <w:rPr>
          <w:rFonts w:ascii="Montserrat" w:cs="Montserrat" w:eastAsia="Montserrat" w:hAnsi="Montserrat"/>
          <w:color w:val="222222"/>
          <w:sz w:val="16"/>
          <w:szCs w:val="16"/>
          <w:highlight w:val="white"/>
          <w:rtl w:val="0"/>
        </w:rPr>
        <w:t xml:space="preserve"> </w:t>
        <w:tab/>
        <w:t xml:space="preserve">  </w:t>
      </w:r>
      <w:r w:rsidDel="00000000" w:rsidR="00000000" w:rsidRPr="00000000">
        <w:rPr>
          <w:rFonts w:ascii="Montserrat" w:cs="Montserrat" w:eastAsia="Montserrat" w:hAnsi="Montserrat"/>
          <w:b w:val="1"/>
          <w:bCs w:val="1"/>
          <w:color w:val="222222"/>
          <w:sz w:val="16"/>
          <w:szCs w:val="16"/>
          <w:highlight w:val="white"/>
          <w:rtl w:val="0"/>
        </w:rPr>
        <w:t xml:space="preserve">Linkedin:</w:t>
      </w:r>
      <w:r w:rsidDel="00000000" w:rsidR="00000000" w:rsidRPr="00000000">
        <w:rPr>
          <w:rFonts w:ascii="Montserrat" w:cs="Montserrat" w:eastAsia="Montserrat" w:hAnsi="Montserrat"/>
          <w:color w:val="222222"/>
          <w:sz w:val="16"/>
          <w:szCs w:val="16"/>
          <w:highlight w:val="white"/>
          <w:rtl w:val="0"/>
        </w:rPr>
        <w:t xml:space="preserve"> </w:t>
      </w:r>
      <w:hyperlink r:id="rId16">
        <w:r w:rsidDel="00000000" w:rsidR="00000000" w:rsidRPr="00000000">
          <w:rPr>
            <w:rFonts w:ascii="Montserrat" w:cs="Montserrat" w:eastAsia="Montserrat" w:hAnsi="Montserrat"/>
            <w:color w:val="1155cc"/>
            <w:sz w:val="16"/>
            <w:szCs w:val="16"/>
            <w:highlight w:val="white"/>
            <w:u w:val="single"/>
            <w:rtl w:val="0"/>
          </w:rPr>
          <w:t xml:space="preserve">Dia España</w:t>
        </w:r>
      </w:hyperlink>
      <w:r w:rsidDel="00000000" w:rsidR="00000000" w:rsidRPr="00000000">
        <w:rPr>
          <w:rtl w:val="0"/>
        </w:rPr>
      </w:r>
    </w:p>
    <w:p w:rsidR="00000000" w:rsidDel="00000000" w:rsidP="00000000" w:rsidRDefault="00000000" w:rsidRPr="00000000" w14:paraId="0000001E">
      <w:pPr>
        <w:jc w:val="both"/>
        <w:rPr>
          <w:rFonts w:ascii="Montserrat" w:cs="Montserrat" w:eastAsia="Montserrat" w:hAnsi="Montserrat"/>
          <w:sz w:val="24"/>
          <w:szCs w:val="24"/>
        </w:rPr>
      </w:pPr>
      <w:r w:rsidDel="00000000" w:rsidR="00000000" w:rsidRPr="00000000">
        <w:rPr>
          <w:rFonts w:ascii="Montserrat" w:cs="Montserrat" w:eastAsia="Montserrat" w:hAnsi="Montserrat"/>
          <w:color w:val="222222"/>
          <w:sz w:val="16"/>
          <w:szCs w:val="16"/>
          <w:highlight w:val="white"/>
          <w:rtl w:val="0"/>
        </w:rPr>
        <w:t xml:space="preserve">           </w:t>
      </w:r>
      <w:r w:rsidDel="00000000" w:rsidR="00000000" w:rsidRPr="00000000">
        <w:rPr>
          <w:rtl w:val="0"/>
        </w:rPr>
      </w:r>
    </w:p>
    <w:p w:rsidR="00000000" w:rsidDel="00000000" w:rsidP="00000000" w:rsidRDefault="00000000" w:rsidRPr="00000000" w14:paraId="0000001F">
      <w:pPr>
        <w:tabs>
          <w:tab w:val="center" w:leader="none" w:pos="4252"/>
          <w:tab w:val="right" w:leader="none" w:pos="8504"/>
        </w:tabs>
        <w:jc w:val="both"/>
        <w:rPr>
          <w:rFonts w:ascii="Montserrat" w:cs="Montserrat" w:eastAsia="Montserrat" w:hAnsi="Montserrat"/>
          <w:b w:val="1"/>
          <w:bCs w:val="1"/>
          <w:sz w:val="16"/>
          <w:szCs w:val="16"/>
          <w:u w:val="single"/>
        </w:rPr>
      </w:pPr>
      <w:r w:rsidDel="00000000" w:rsidR="00000000" w:rsidRPr="00000000">
        <w:rPr>
          <w:rFonts w:ascii="Montserrat" w:cs="Montserrat" w:eastAsia="Montserrat" w:hAnsi="Montserrat"/>
          <w:b w:val="1"/>
          <w:bCs w:val="1"/>
          <w:sz w:val="16"/>
          <w:szCs w:val="16"/>
          <w:u w:val="single"/>
          <w:rtl w:val="0"/>
        </w:rPr>
        <w:t xml:space="preserve">Para más información:</w:t>
      </w:r>
    </w:p>
    <w:p w:rsidR="00000000" w:rsidDel="00000000" w:rsidP="00000000" w:rsidRDefault="00000000" w:rsidRPr="00000000" w14:paraId="00000020">
      <w:pPr>
        <w:tabs>
          <w:tab w:val="center" w:leader="none" w:pos="4252"/>
          <w:tab w:val="right" w:leader="none" w:pos="8504"/>
        </w:tabs>
        <w:jc w:val="both"/>
        <w:rPr>
          <w:rFonts w:ascii="Montserrat" w:cs="Montserrat" w:eastAsia="Montserrat" w:hAnsi="Montserrat"/>
          <w:b w:val="1"/>
          <w:bCs w:val="1"/>
          <w:sz w:val="16"/>
          <w:szCs w:val="16"/>
        </w:rPr>
      </w:pPr>
      <w:r w:rsidDel="00000000" w:rsidR="00000000" w:rsidRPr="00000000">
        <w:rPr>
          <w:rtl w:val="0"/>
        </w:rPr>
      </w:r>
    </w:p>
    <w:p w:rsidR="00000000" w:rsidDel="00000000" w:rsidP="00000000" w:rsidRDefault="00000000" w:rsidRPr="00000000" w14:paraId="00000021">
      <w:pPr>
        <w:tabs>
          <w:tab w:val="center" w:leader="none" w:pos="4252"/>
          <w:tab w:val="right" w:leader="none" w:pos="8504"/>
        </w:tabs>
        <w:spacing w:after="120" w:lineRule="auto"/>
        <w:jc w:val="both"/>
        <w:rPr>
          <w:rFonts w:ascii="Montserrat" w:cs="Montserrat" w:eastAsia="Montserrat" w:hAnsi="Montserrat"/>
          <w:b w:val="1"/>
          <w:bCs w:val="1"/>
          <w:sz w:val="16"/>
          <w:szCs w:val="16"/>
        </w:rPr>
      </w:pPr>
      <w:r w:rsidDel="00000000" w:rsidR="00000000" w:rsidRPr="00000000">
        <w:rPr>
          <w:rFonts w:ascii="Montserrat" w:cs="Montserrat" w:eastAsia="Montserrat" w:hAnsi="Montserrat"/>
          <w:b w:val="1"/>
          <w:bCs w:val="1"/>
          <w:sz w:val="16"/>
          <w:szCs w:val="16"/>
          <w:rtl w:val="0"/>
        </w:rPr>
        <w:t xml:space="preserve">Dia España </w:t>
        <w:tab/>
        <w:tab/>
        <w:t xml:space="preserve">Comunicación Dia España</w:t>
      </w:r>
    </w:p>
    <w:p w:rsidR="00000000" w:rsidDel="00000000" w:rsidP="00000000" w:rsidRDefault="00000000" w:rsidRPr="00000000" w14:paraId="00000022">
      <w:pPr>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Raquel González  </w:t>
        <w:tab/>
        <w:tab/>
        <w:tab/>
        <w:tab/>
        <w:tab/>
        <w:tab/>
        <w:tab/>
        <w:t xml:space="preserve">       </w:t>
      </w:r>
      <w:hyperlink r:id="rId17">
        <w:r w:rsidDel="00000000" w:rsidR="00000000" w:rsidRPr="00000000">
          <w:rPr>
            <w:rFonts w:ascii="Montserrat" w:cs="Montserrat" w:eastAsia="Montserrat" w:hAnsi="Montserrat"/>
            <w:color w:val="1155cc"/>
            <w:sz w:val="16"/>
            <w:szCs w:val="16"/>
            <w:u w:val="single"/>
            <w:rtl w:val="0"/>
          </w:rPr>
          <w:t xml:space="preserve">comunicacion@diagroup.com</w:t>
        </w:r>
      </w:hyperlink>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sz w:val="16"/>
          <w:szCs w:val="16"/>
        </w:rPr>
      </w:pPr>
      <w:hyperlink r:id="rId18">
        <w:r w:rsidDel="00000000" w:rsidR="00000000" w:rsidRPr="00000000">
          <w:rPr>
            <w:rFonts w:ascii="Montserrat" w:cs="Montserrat" w:eastAsia="Montserrat" w:hAnsi="Montserrat"/>
            <w:color w:val="0000ff"/>
            <w:sz w:val="16"/>
            <w:szCs w:val="16"/>
            <w:u w:val="single"/>
            <w:rtl w:val="0"/>
          </w:rPr>
          <w:t xml:space="preserve">raquel.gonzalez.rodriguez@diagroup.com</w:t>
        </w:r>
      </w:hyperlink>
      <w:r w:rsidDel="00000000" w:rsidR="00000000" w:rsidRPr="00000000">
        <w:rPr>
          <w:rtl w:val="0"/>
        </w:rPr>
      </w:r>
    </w:p>
    <w:p w:rsidR="00000000" w:rsidDel="00000000" w:rsidP="00000000" w:rsidRDefault="00000000" w:rsidRPr="00000000" w14:paraId="00000024">
      <w:pPr>
        <w:tabs>
          <w:tab w:val="center" w:leader="none" w:pos="4252"/>
          <w:tab w:val="right" w:leader="none" w:pos="8504"/>
        </w:tabs>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+34 655712890</w:t>
      </w:r>
    </w:p>
    <w:p w:rsidR="00000000" w:rsidDel="00000000" w:rsidP="00000000" w:rsidRDefault="00000000" w:rsidRPr="00000000" w14:paraId="00000025">
      <w:pPr>
        <w:tabs>
          <w:tab w:val="center" w:leader="none" w:pos="4252"/>
          <w:tab w:val="right" w:leader="none" w:pos="8504"/>
        </w:tabs>
        <w:spacing w:after="120" w:line="276" w:lineRule="auto"/>
        <w:ind w:right="-30.866141732283268"/>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26">
      <w:pPr>
        <w:tabs>
          <w:tab w:val="center" w:leader="none" w:pos="4252"/>
          <w:tab w:val="right" w:leader="none" w:pos="8504"/>
        </w:tabs>
        <w:spacing w:after="120" w:line="276" w:lineRule="auto"/>
        <w:ind w:right="-30.866141732283268"/>
        <w:rPr>
          <w:rFonts w:ascii="Montserrat" w:cs="Montserrat" w:eastAsia="Montserrat" w:hAnsi="Montserrat"/>
          <w:b w:val="1"/>
          <w:bCs w:val="1"/>
          <w:sz w:val="16"/>
          <w:szCs w:val="16"/>
        </w:rPr>
      </w:pPr>
      <w:r w:rsidDel="00000000" w:rsidR="00000000" w:rsidRPr="00000000">
        <w:rPr>
          <w:rFonts w:ascii="Montserrat" w:cs="Montserrat" w:eastAsia="Montserrat" w:hAnsi="Montserrat"/>
          <w:b w:val="1"/>
          <w:bCs w:val="1"/>
          <w:sz w:val="16"/>
          <w:szCs w:val="16"/>
          <w:rtl w:val="0"/>
        </w:rPr>
        <w:t xml:space="preserve">SAMY (agencia de comunicación) </w:t>
      </w:r>
    </w:p>
    <w:p w:rsidR="00000000" w:rsidDel="00000000" w:rsidP="00000000" w:rsidRDefault="00000000" w:rsidRPr="00000000" w14:paraId="00000027">
      <w:pPr>
        <w:tabs>
          <w:tab w:val="center" w:leader="none" w:pos="4252"/>
          <w:tab w:val="right" w:leader="none" w:pos="8504"/>
        </w:tabs>
        <w:spacing w:after="120" w:line="276" w:lineRule="auto"/>
        <w:ind w:right="-30.866141732283268"/>
        <w:rPr>
          <w:rFonts w:ascii="Montserrat" w:cs="Montserrat" w:eastAsia="Montserrat" w:hAnsi="Montserrat"/>
          <w:sz w:val="16"/>
          <w:szCs w:val="16"/>
        </w:rPr>
      </w:pPr>
      <w:hyperlink r:id="rId19">
        <w:r w:rsidDel="00000000" w:rsidR="00000000" w:rsidRPr="00000000">
          <w:rPr>
            <w:rFonts w:ascii="Montserrat" w:cs="Montserrat" w:eastAsia="Montserrat" w:hAnsi="Montserrat"/>
            <w:color w:val="1155cc"/>
            <w:sz w:val="16"/>
            <w:szCs w:val="16"/>
            <w:u w:val="single"/>
            <w:rtl w:val="0"/>
          </w:rPr>
          <w:t xml:space="preserve">grupodia@samy.com</w:t>
        </w:r>
      </w:hyperlink>
      <w:r w:rsidDel="00000000" w:rsidR="00000000" w:rsidRPr="00000000">
        <w:rPr>
          <w:rtl w:val="0"/>
        </w:rPr>
      </w:r>
    </w:p>
    <w:p w:rsidR="00000000" w:rsidDel="00000000" w:rsidP="00000000" w:rsidRDefault="00000000" w:rsidRPr="00000000" w14:paraId="00000028">
      <w:pPr>
        <w:spacing w:after="200" w:line="240" w:lineRule="auto"/>
        <w:jc w:val="both"/>
        <w:rPr>
          <w:rFonts w:ascii="Montserrat" w:cs="Montserrat" w:eastAsia="Montserrat" w:hAnsi="Montserrat"/>
          <w:sz w:val="14"/>
          <w:szCs w:val="14"/>
        </w:rPr>
      </w:pPr>
      <w:r w:rsidDel="00000000" w:rsidR="00000000" w:rsidRPr="00000000">
        <w:rPr>
          <w:rFonts w:ascii="Montserrat" w:cs="Montserrat" w:eastAsia="Montserrat" w:hAnsi="Montserrat"/>
          <w:color w:val="0e101a"/>
          <w:sz w:val="18"/>
          <w:szCs w:val="18"/>
          <w:rtl w:val="0"/>
        </w:rPr>
        <w:t xml:space="preserve">Lucía Martínez (+34 634 541 099)</w:t>
        <w:br w:type="textWrapping"/>
        <w:t xml:space="preserve">Beatriz Bando (+34 661 692 969)</w:t>
      </w:r>
      <w:r w:rsidDel="00000000" w:rsidR="00000000" w:rsidRPr="00000000">
        <w:rPr>
          <w:rtl w:val="0"/>
        </w:rPr>
      </w:r>
    </w:p>
    <w:p w:rsidR="00000000" w:rsidDel="00000000" w:rsidP="00000000" w:rsidRDefault="00000000" w:rsidRPr="00000000" w14:paraId="00000029">
      <w:pPr>
        <w:tabs>
          <w:tab w:val="center" w:leader="none" w:pos="4252"/>
          <w:tab w:val="right" w:leader="none" w:pos="8504"/>
        </w:tabs>
        <w:spacing w:after="120" w:line="240" w:lineRule="auto"/>
        <w:ind w:right="-30.866141732283268"/>
        <w:rPr>
          <w:rFonts w:ascii="Montserrat" w:cs="Montserrat" w:eastAsia="Montserrat" w:hAnsi="Montserrat"/>
          <w:sz w:val="16"/>
          <w:szCs w:val="16"/>
        </w:rPr>
      </w:pPr>
      <w:r w:rsidDel="00000000" w:rsidR="00000000" w:rsidRPr="00000000">
        <w:rPr>
          <w:rtl w:val="0"/>
        </w:rPr>
      </w:r>
    </w:p>
    <w:sectPr>
      <w:headerReference r:id="rId20" w:type="default"/>
      <w:footerReference r:id="rId21" w:type="default"/>
      <w:pgSz w:h="16834" w:w="11909" w:orient="portrait"/>
      <w:pgMar w:bottom="1440" w:top="1440" w:left="1440" w:right="1440" w:header="72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right"/>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drawing>
        <wp:anchor allowOverlap="1" behindDoc="0" distB="57150" distT="57150" distL="57150" distR="57150" hidden="0" layoutInCell="1" locked="0" relativeHeight="0" simplePos="0">
          <wp:simplePos x="0" y="0"/>
          <wp:positionH relativeFrom="page">
            <wp:posOffset>-76197</wp:posOffset>
          </wp:positionH>
          <wp:positionV relativeFrom="page">
            <wp:posOffset>-19047</wp:posOffset>
          </wp:positionV>
          <wp:extent cx="7648575" cy="1108729"/>
          <wp:effectExtent b="0" l="0" r="0" t="0"/>
          <wp:wrapSquare wrapText="bothSides" distB="57150" distT="57150" distL="57150" distR="57150"/>
          <wp:docPr id="1" name="image1.png"/>
          <a:graphic>
            <a:graphicData uri="http://schemas.openxmlformats.org/drawingml/2006/picture">
              <pic:pic>
                <pic:nvPicPr>
                  <pic:cNvPr id="0" name="image1.png"/>
                  <pic:cNvPicPr preferRelativeResize="0"/>
                </pic:nvPicPr>
                <pic:blipFill>
                  <a:blip r:embed="rId1"/>
                  <a:srcRect b="0" l="676" r="676" t="0"/>
                  <a:stretch>
                    <a:fillRect/>
                  </a:stretch>
                </pic:blipFill>
                <pic:spPr>
                  <a:xfrm>
                    <a:off x="0" y="0"/>
                    <a:ext cx="7648575" cy="110872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dia.es/l/comer-mejor-cada-dia" TargetMode="External"/><Relationship Id="rId10" Type="http://schemas.openxmlformats.org/officeDocument/2006/relationships/hyperlink" Target="https://www.dia.es/arroz-pastas-y-legumbres/macarrones-espaguetis-y-pastas-secas/p/277305" TargetMode="External"/><Relationship Id="rId21" Type="http://schemas.openxmlformats.org/officeDocument/2006/relationships/footer" Target="footer1.xml"/><Relationship Id="rId13" Type="http://schemas.openxmlformats.org/officeDocument/2006/relationships/hyperlink" Target="https://www.dia.es/l/receta-plumas-integrales-mediterraneas-con-yogur-griego-albahaca-y-tomate-seco"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ia.es/arroz-pastas-y-legumbres/macarrones-espaguetis-y-pastas-secas/p/1155" TargetMode="External"/><Relationship Id="rId15" Type="http://schemas.openxmlformats.org/officeDocument/2006/relationships/hyperlink" Target="https://www.dia.es/l/comer-mejor-cada-dia" TargetMode="External"/><Relationship Id="rId14" Type="http://schemas.openxmlformats.org/officeDocument/2006/relationships/hyperlink" Target="https://www.dia.es/l/receta-espaguetis-integrales-con-gambas-al-ajillo-suave-champinones-salteados-y-perejil-fresco" TargetMode="External"/><Relationship Id="rId17" Type="http://schemas.openxmlformats.org/officeDocument/2006/relationships/hyperlink" Target="mailto:comunicacion@diagroup.com" TargetMode="External"/><Relationship Id="rId16" Type="http://schemas.openxmlformats.org/officeDocument/2006/relationships/hyperlink" Target="https://es.linkedin.com/company/diaespa%C3%B1a" TargetMode="External"/><Relationship Id="rId5" Type="http://schemas.openxmlformats.org/officeDocument/2006/relationships/styles" Target="styles.xml"/><Relationship Id="rId19" Type="http://schemas.openxmlformats.org/officeDocument/2006/relationships/hyperlink" Target="mailto:grupodia@samy.com" TargetMode="External"/><Relationship Id="rId6" Type="http://schemas.openxmlformats.org/officeDocument/2006/relationships/customXml" Target="../customXML/item1.xml"/><Relationship Id="rId18" Type="http://schemas.openxmlformats.org/officeDocument/2006/relationships/hyperlink" Target="mailto:raquel.gonzalez.rodriguez@diagroup.com" TargetMode="External"/><Relationship Id="rId7" Type="http://schemas.openxmlformats.org/officeDocument/2006/relationships/hyperlink" Target="https://www.dia.es/l/comer-mejor-cada-dia" TargetMode="External"/><Relationship Id="rId8" Type="http://schemas.openxmlformats.org/officeDocument/2006/relationships/hyperlink" Target="https://diacorporate.com/wp-content/uploads/2025/05/Grupo-Dia-Guia-de-compra-inteligente-y-saludabl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YgVmCipI1UTvt79dq5QelnAQg==">CgMxLjA4AGooChRzdWdnZXN0LjR1a2Q3cnN4ZDdiNRIQTHVjw61hIE1hcnTDrW5lemooChRzdWdnZXN0LjZzYjdqZGlicnJidBIQTHVjw61hIE1hcnTDrW5lemooChRzdWdnZXN0LjNoaHlvMnZpNXNsZBIQTHVjw61hIE1hcnTDrW5lemooChRzdWdnZXN0LjFzdzB2emFhejM2MBIQTHVjw61hIE1hcnTDrW5lemooChRzdWdnZXN0LjNuMnVzd2g3OGVsZhIQTHVjw61hIE1hcnTDrW5lemooChRzdWdnZXN0LmU4M3JhOHg5dmk3ZhIQTHVjw61hIE1hcnTDrW5lenIhMXFnczF3dVF0ZU1sZmt2TmhpdTNweVF1YjBVVUJMQT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