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423982" w14:textId="77777777" w:rsidR="003C607E" w:rsidRPr="00514327" w:rsidRDefault="003C607E" w:rsidP="00E55164">
      <w:pPr>
        <w:jc w:val="center"/>
        <w:rPr>
          <w:b/>
          <w:bCs/>
          <w:sz w:val="28"/>
          <w:szCs w:val="28"/>
        </w:rPr>
      </w:pPr>
    </w:p>
    <w:p w14:paraId="557DB14C" w14:textId="1CA8F188" w:rsidR="00814850" w:rsidRPr="00514327" w:rsidRDefault="00814850" w:rsidP="00514327">
      <w:pPr>
        <w:jc w:val="center"/>
        <w:rPr>
          <w:b/>
          <w:bCs/>
          <w:sz w:val="28"/>
          <w:szCs w:val="28"/>
        </w:rPr>
      </w:pPr>
      <w:r w:rsidRPr="00514327">
        <w:rPr>
          <w:b/>
          <w:bCs/>
          <w:sz w:val="28"/>
          <w:szCs w:val="28"/>
        </w:rPr>
        <w:t>García-Carrión consigue los dos únicos Gran Oro de España en MUNDUS VINI</w:t>
      </w:r>
      <w:r w:rsidR="00D676E2" w:rsidRPr="00514327">
        <w:rPr>
          <w:b/>
          <w:bCs/>
          <w:sz w:val="28"/>
          <w:szCs w:val="28"/>
        </w:rPr>
        <w:t xml:space="preserve"> Summer </w:t>
      </w:r>
      <w:proofErr w:type="spellStart"/>
      <w:r w:rsidR="00D676E2" w:rsidRPr="00514327">
        <w:rPr>
          <w:b/>
          <w:bCs/>
          <w:sz w:val="28"/>
          <w:szCs w:val="28"/>
        </w:rPr>
        <w:t>Tasting</w:t>
      </w:r>
      <w:proofErr w:type="spellEnd"/>
      <w:r w:rsidR="00D676E2" w:rsidRPr="00514327">
        <w:rPr>
          <w:b/>
          <w:bCs/>
          <w:sz w:val="28"/>
          <w:szCs w:val="28"/>
        </w:rPr>
        <w:t xml:space="preserve"> 2026</w:t>
      </w:r>
    </w:p>
    <w:p w14:paraId="5B599868" w14:textId="67DA8802" w:rsidR="003C607E" w:rsidRPr="00514327" w:rsidRDefault="00814850" w:rsidP="00E5159F">
      <w:pPr>
        <w:rPr>
          <w:sz w:val="24"/>
          <w:szCs w:val="24"/>
        </w:rPr>
      </w:pPr>
      <w:r w:rsidRPr="00514327">
        <w:rPr>
          <w:b/>
          <w:bCs/>
          <w:sz w:val="24"/>
          <w:szCs w:val="24"/>
        </w:rPr>
        <w:t xml:space="preserve">García-Carrión </w:t>
      </w:r>
      <w:r w:rsidRPr="00514327">
        <w:rPr>
          <w:sz w:val="24"/>
          <w:szCs w:val="24"/>
        </w:rPr>
        <w:t>vuelve a ser reconocida como</w:t>
      </w:r>
      <w:r w:rsidRPr="00514327">
        <w:rPr>
          <w:b/>
          <w:bCs/>
          <w:sz w:val="24"/>
          <w:szCs w:val="24"/>
        </w:rPr>
        <w:t xml:space="preserve"> Mejor Bodega Española </w:t>
      </w:r>
      <w:r w:rsidRPr="00514327">
        <w:rPr>
          <w:sz w:val="24"/>
          <w:szCs w:val="24"/>
        </w:rPr>
        <w:t xml:space="preserve">y suma                   </w:t>
      </w:r>
      <w:r w:rsidRPr="00514327">
        <w:rPr>
          <w:b/>
          <w:bCs/>
          <w:sz w:val="24"/>
          <w:szCs w:val="24"/>
        </w:rPr>
        <w:t xml:space="preserve">60 medallas, </w:t>
      </w:r>
      <w:r w:rsidRPr="00514327">
        <w:rPr>
          <w:sz w:val="24"/>
          <w:szCs w:val="24"/>
        </w:rPr>
        <w:t xml:space="preserve">entre ellas </w:t>
      </w:r>
      <w:r w:rsidRPr="00514327">
        <w:rPr>
          <w:b/>
          <w:bCs/>
          <w:sz w:val="24"/>
          <w:szCs w:val="24"/>
        </w:rPr>
        <w:t xml:space="preserve">dos Gran Oro, 30 Oros y tres “Best </w:t>
      </w:r>
      <w:proofErr w:type="spellStart"/>
      <w:r w:rsidRPr="00514327">
        <w:rPr>
          <w:b/>
          <w:bCs/>
          <w:sz w:val="24"/>
          <w:szCs w:val="24"/>
        </w:rPr>
        <w:t>of</w:t>
      </w:r>
      <w:proofErr w:type="spellEnd"/>
      <w:r w:rsidRPr="00514327">
        <w:rPr>
          <w:b/>
          <w:bCs/>
          <w:sz w:val="24"/>
          <w:szCs w:val="24"/>
        </w:rPr>
        <w:t xml:space="preserve"> </w:t>
      </w:r>
      <w:proofErr w:type="gramStart"/>
      <w:r w:rsidRPr="00514327">
        <w:rPr>
          <w:b/>
          <w:bCs/>
          <w:sz w:val="24"/>
          <w:szCs w:val="24"/>
        </w:rPr>
        <w:t>Show</w:t>
      </w:r>
      <w:proofErr w:type="gramEnd"/>
      <w:r w:rsidRPr="00514327">
        <w:rPr>
          <w:b/>
          <w:bCs/>
          <w:sz w:val="24"/>
          <w:szCs w:val="24"/>
        </w:rPr>
        <w:t xml:space="preserve">”, </w:t>
      </w:r>
      <w:r w:rsidRPr="00514327">
        <w:rPr>
          <w:sz w:val="24"/>
          <w:szCs w:val="24"/>
        </w:rPr>
        <w:t>en uno de los concursos vinícolas internacionales de mayor prestigio</w:t>
      </w:r>
      <w:r w:rsidR="00E5159F" w:rsidRPr="00514327">
        <w:rPr>
          <w:sz w:val="24"/>
          <w:szCs w:val="24"/>
        </w:rPr>
        <w:t xml:space="preserve"> internacional.</w:t>
      </w:r>
    </w:p>
    <w:p w14:paraId="17A3029D" w14:textId="2EEEC827" w:rsidR="00814850" w:rsidRPr="00514327" w:rsidRDefault="00BE5B2D" w:rsidP="007F07D8">
      <w:pPr>
        <w:rPr>
          <w:rFonts w:eastAsia="Times New Roman" w:cs="Times New Roman"/>
          <w:b/>
          <w:bCs/>
          <w:noProof/>
          <w:sz w:val="24"/>
          <w:szCs w:val="24"/>
          <w:lang w:eastAsia="es-ES_tradnl"/>
        </w:rPr>
      </w:pPr>
      <w:r w:rsidRPr="00514327">
        <w:rPr>
          <w:rFonts w:eastAsia="Times New Roman" w:cs="Times New Roman"/>
          <w:b/>
          <w:bCs/>
          <w:noProof/>
          <w:sz w:val="24"/>
          <w:szCs w:val="24"/>
          <w:lang w:eastAsia="es-ES_tradnl"/>
        </w:rPr>
        <w:drawing>
          <wp:inline distT="0" distB="0" distL="0" distR="0" wp14:anchorId="3CB79DEE" wp14:editId="19814B2D">
            <wp:extent cx="5400040" cy="2948940"/>
            <wp:effectExtent l="0" t="0" r="0" b="0"/>
            <wp:docPr id="181390820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908201" name="Imagen 181390820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4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F3ED8" w14:textId="1738A680" w:rsidR="00814850" w:rsidRPr="00514327" w:rsidRDefault="00814850" w:rsidP="00814850">
      <w:pPr>
        <w:jc w:val="both"/>
        <w:rPr>
          <w:sz w:val="24"/>
          <w:szCs w:val="24"/>
        </w:rPr>
      </w:pPr>
      <w:r w:rsidRPr="00514327">
        <w:rPr>
          <w:b/>
          <w:bCs/>
          <w:sz w:val="24"/>
          <w:szCs w:val="24"/>
        </w:rPr>
        <w:t>Mundus Vini</w:t>
      </w:r>
      <w:r w:rsidRPr="00514327">
        <w:rPr>
          <w:sz w:val="24"/>
          <w:szCs w:val="24"/>
        </w:rPr>
        <w:t>, fundado en Alemania en 2001 y organizado por el grupo editorial Meininger, se ha consolidado como uno de los</w:t>
      </w:r>
      <w:r w:rsidRPr="00514327">
        <w:rPr>
          <w:b/>
          <w:bCs/>
          <w:sz w:val="24"/>
          <w:szCs w:val="24"/>
        </w:rPr>
        <w:t xml:space="preserve"> concursos de vino más relevantes a nivel internacional.</w:t>
      </w:r>
      <w:r w:rsidRPr="00514327">
        <w:rPr>
          <w:sz w:val="24"/>
          <w:szCs w:val="24"/>
        </w:rPr>
        <w:t xml:space="preserve"> Cada edición reúne miles de vinos procedentes de todo el mundo, evaluados mediante cata a ciegas por un jurado compuesto por enólogos, sumilleres, periodistas especializados, compradores y otros expertos del sector.</w:t>
      </w:r>
    </w:p>
    <w:p w14:paraId="1A1DDB35" w14:textId="77777777" w:rsidR="00514327" w:rsidRPr="00514327" w:rsidRDefault="00514327" w:rsidP="0051432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s-ES_tradnl"/>
          <w14:ligatures w14:val="none"/>
        </w:rPr>
      </w:pPr>
      <w:r w:rsidRPr="00514327">
        <w:rPr>
          <w:rFonts w:eastAsia="Times New Roman" w:cs="Times New Roman"/>
          <w:kern w:val="0"/>
          <w:sz w:val="24"/>
          <w:szCs w:val="24"/>
          <w:lang w:eastAsia="es-ES_tradnl"/>
          <w14:ligatures w14:val="none"/>
        </w:rPr>
        <w:t xml:space="preserve">En su edición </w:t>
      </w:r>
      <w:r w:rsidRPr="00514327">
        <w:rPr>
          <w:rFonts w:eastAsia="Times New Roman" w:cs="Times New Roman"/>
          <w:b/>
          <w:bCs/>
          <w:kern w:val="0"/>
          <w:sz w:val="24"/>
          <w:szCs w:val="24"/>
          <w:lang w:eastAsia="es-ES_tradnl"/>
          <w14:ligatures w14:val="none"/>
        </w:rPr>
        <w:t xml:space="preserve">Summer </w:t>
      </w:r>
      <w:proofErr w:type="spellStart"/>
      <w:r w:rsidRPr="00514327">
        <w:rPr>
          <w:rFonts w:eastAsia="Times New Roman" w:cs="Times New Roman"/>
          <w:b/>
          <w:bCs/>
          <w:kern w:val="0"/>
          <w:sz w:val="24"/>
          <w:szCs w:val="24"/>
          <w:lang w:eastAsia="es-ES_tradnl"/>
          <w14:ligatures w14:val="none"/>
        </w:rPr>
        <w:t>Tasting</w:t>
      </w:r>
      <w:proofErr w:type="spellEnd"/>
      <w:r w:rsidRPr="00514327">
        <w:rPr>
          <w:rFonts w:eastAsia="Times New Roman" w:cs="Times New Roman"/>
          <w:b/>
          <w:bCs/>
          <w:kern w:val="0"/>
          <w:sz w:val="24"/>
          <w:szCs w:val="24"/>
          <w:lang w:eastAsia="es-ES_tradnl"/>
          <w14:ligatures w14:val="none"/>
        </w:rPr>
        <w:t xml:space="preserve"> 2026</w:t>
      </w:r>
      <w:r w:rsidRPr="00514327">
        <w:rPr>
          <w:rFonts w:eastAsia="Times New Roman" w:cs="Times New Roman"/>
          <w:kern w:val="0"/>
          <w:sz w:val="24"/>
          <w:szCs w:val="24"/>
          <w:lang w:eastAsia="es-ES_tradnl"/>
          <w14:ligatures w14:val="none"/>
        </w:rPr>
        <w:t xml:space="preserve">, García-Carrión ha conseguido un resultado especialmente destacado al obtener la distinción de </w:t>
      </w:r>
      <w:r w:rsidRPr="00514327">
        <w:rPr>
          <w:rFonts w:eastAsia="Times New Roman" w:cs="Times New Roman"/>
          <w:b/>
          <w:bCs/>
          <w:kern w:val="0"/>
          <w:sz w:val="24"/>
          <w:szCs w:val="24"/>
          <w:lang w:eastAsia="es-ES_tradnl"/>
          <w14:ligatures w14:val="none"/>
        </w:rPr>
        <w:t>Mejor Bodega Española</w:t>
      </w:r>
      <w:r w:rsidRPr="00514327">
        <w:rPr>
          <w:rFonts w:eastAsia="Times New Roman" w:cs="Times New Roman"/>
          <w:kern w:val="0"/>
          <w:sz w:val="24"/>
          <w:szCs w:val="24"/>
          <w:lang w:eastAsia="es-ES_tradnl"/>
          <w14:ligatures w14:val="none"/>
        </w:rPr>
        <w:t>, reforzando su posición entre los productores más reconocidos de esta edición.</w:t>
      </w:r>
    </w:p>
    <w:p w14:paraId="066F3190" w14:textId="77777777" w:rsidR="00514327" w:rsidRPr="00514327" w:rsidRDefault="00514327" w:rsidP="0051432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s-ES_tradnl"/>
          <w14:ligatures w14:val="none"/>
        </w:rPr>
      </w:pPr>
      <w:r w:rsidRPr="00514327">
        <w:rPr>
          <w:rFonts w:eastAsia="Times New Roman" w:cs="Times New Roman"/>
          <w:kern w:val="0"/>
          <w:sz w:val="24"/>
          <w:szCs w:val="24"/>
          <w:lang w:eastAsia="es-ES_tradnl"/>
          <w14:ligatures w14:val="none"/>
        </w:rPr>
        <w:t xml:space="preserve">A este reconocimiento se suman </w:t>
      </w:r>
      <w:r w:rsidRPr="00514327">
        <w:rPr>
          <w:rFonts w:eastAsia="Times New Roman" w:cs="Times New Roman"/>
          <w:b/>
          <w:bCs/>
          <w:kern w:val="0"/>
          <w:sz w:val="24"/>
          <w:szCs w:val="24"/>
          <w:lang w:eastAsia="es-ES_tradnl"/>
          <w14:ligatures w14:val="none"/>
        </w:rPr>
        <w:t xml:space="preserve">tres distinciones “Best </w:t>
      </w:r>
      <w:proofErr w:type="spellStart"/>
      <w:r w:rsidRPr="00514327">
        <w:rPr>
          <w:rFonts w:eastAsia="Times New Roman" w:cs="Times New Roman"/>
          <w:b/>
          <w:bCs/>
          <w:kern w:val="0"/>
          <w:sz w:val="24"/>
          <w:szCs w:val="24"/>
          <w:lang w:eastAsia="es-ES_tradnl"/>
          <w14:ligatures w14:val="none"/>
        </w:rPr>
        <w:t>of</w:t>
      </w:r>
      <w:proofErr w:type="spellEnd"/>
      <w:r w:rsidRPr="00514327">
        <w:rPr>
          <w:rFonts w:eastAsia="Times New Roman" w:cs="Times New Roman"/>
          <w:b/>
          <w:bCs/>
          <w:kern w:val="0"/>
          <w:sz w:val="24"/>
          <w:szCs w:val="24"/>
          <w:lang w:eastAsia="es-ES_tradnl"/>
          <w14:ligatures w14:val="none"/>
        </w:rPr>
        <w:t xml:space="preserve"> </w:t>
      </w:r>
      <w:proofErr w:type="gramStart"/>
      <w:r w:rsidRPr="00514327">
        <w:rPr>
          <w:rFonts w:eastAsia="Times New Roman" w:cs="Times New Roman"/>
          <w:b/>
          <w:bCs/>
          <w:kern w:val="0"/>
          <w:sz w:val="24"/>
          <w:szCs w:val="24"/>
          <w:lang w:eastAsia="es-ES_tradnl"/>
          <w14:ligatures w14:val="none"/>
        </w:rPr>
        <w:t>Show</w:t>
      </w:r>
      <w:proofErr w:type="gramEnd"/>
      <w:r w:rsidRPr="00514327">
        <w:rPr>
          <w:rFonts w:eastAsia="Times New Roman" w:cs="Times New Roman"/>
          <w:b/>
          <w:bCs/>
          <w:kern w:val="0"/>
          <w:sz w:val="24"/>
          <w:szCs w:val="24"/>
          <w:lang w:eastAsia="es-ES_tradnl"/>
          <w14:ligatures w14:val="none"/>
        </w:rPr>
        <w:t>”</w:t>
      </w:r>
      <w:r w:rsidRPr="00514327">
        <w:rPr>
          <w:rFonts w:eastAsia="Times New Roman" w:cs="Times New Roman"/>
          <w:kern w:val="0"/>
          <w:sz w:val="24"/>
          <w:szCs w:val="24"/>
          <w:lang w:eastAsia="es-ES_tradnl"/>
          <w14:ligatures w14:val="none"/>
        </w:rPr>
        <w:t>, que reconocen a los mejores vinos dentro de sus respectivas categorías:</w:t>
      </w:r>
    </w:p>
    <w:p w14:paraId="72CD025A" w14:textId="77777777" w:rsidR="00514327" w:rsidRPr="00514327" w:rsidRDefault="00514327" w:rsidP="0051432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s-ES_tradnl"/>
          <w14:ligatures w14:val="none"/>
        </w:rPr>
      </w:pPr>
      <w:r w:rsidRPr="00514327">
        <w:rPr>
          <w:rFonts w:eastAsia="Times New Roman" w:cs="Times New Roman"/>
          <w:b/>
          <w:bCs/>
          <w:kern w:val="0"/>
          <w:lang w:eastAsia="es-ES_tradnl"/>
          <w14:ligatures w14:val="none"/>
        </w:rPr>
        <w:t xml:space="preserve">Pata Negra Reservado 2014 Valdepeñas – Oro y Best </w:t>
      </w:r>
      <w:proofErr w:type="spellStart"/>
      <w:r w:rsidRPr="00514327">
        <w:rPr>
          <w:rFonts w:eastAsia="Times New Roman" w:cs="Times New Roman"/>
          <w:b/>
          <w:bCs/>
          <w:kern w:val="0"/>
          <w:lang w:eastAsia="es-ES_tradnl"/>
          <w14:ligatures w14:val="none"/>
        </w:rPr>
        <w:t>of</w:t>
      </w:r>
      <w:proofErr w:type="spellEnd"/>
      <w:r w:rsidRPr="00514327">
        <w:rPr>
          <w:rFonts w:eastAsia="Times New Roman" w:cs="Times New Roman"/>
          <w:b/>
          <w:bCs/>
          <w:kern w:val="0"/>
          <w:lang w:eastAsia="es-ES_tradnl"/>
          <w14:ligatures w14:val="none"/>
        </w:rPr>
        <w:t xml:space="preserve"> </w:t>
      </w:r>
      <w:proofErr w:type="gramStart"/>
      <w:r w:rsidRPr="00514327">
        <w:rPr>
          <w:rFonts w:eastAsia="Times New Roman" w:cs="Times New Roman"/>
          <w:b/>
          <w:bCs/>
          <w:kern w:val="0"/>
          <w:lang w:eastAsia="es-ES_tradnl"/>
          <w14:ligatures w14:val="none"/>
        </w:rPr>
        <w:t>Show</w:t>
      </w:r>
      <w:proofErr w:type="gramEnd"/>
      <w:r w:rsidRPr="00514327">
        <w:rPr>
          <w:rFonts w:eastAsia="Times New Roman" w:cs="Times New Roman"/>
          <w:b/>
          <w:bCs/>
          <w:kern w:val="0"/>
          <w:lang w:eastAsia="es-ES_tradnl"/>
          <w14:ligatures w14:val="none"/>
        </w:rPr>
        <w:t xml:space="preserve"> Valdepeñas</w:t>
      </w:r>
    </w:p>
    <w:p w14:paraId="3DE03ADF" w14:textId="77777777" w:rsidR="00514327" w:rsidRPr="00514327" w:rsidRDefault="00514327" w:rsidP="0051432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s-ES_tradnl"/>
          <w14:ligatures w14:val="none"/>
        </w:rPr>
      </w:pPr>
      <w:r w:rsidRPr="00514327">
        <w:rPr>
          <w:rFonts w:eastAsia="Times New Roman" w:cs="Times New Roman"/>
          <w:b/>
          <w:bCs/>
          <w:kern w:val="0"/>
          <w:lang w:eastAsia="es-ES_tradnl"/>
          <w14:ligatures w14:val="none"/>
        </w:rPr>
        <w:t xml:space="preserve">Pata Negra Cava Rosado Brut – Oro y Best </w:t>
      </w:r>
      <w:proofErr w:type="spellStart"/>
      <w:r w:rsidRPr="00514327">
        <w:rPr>
          <w:rFonts w:eastAsia="Times New Roman" w:cs="Times New Roman"/>
          <w:b/>
          <w:bCs/>
          <w:kern w:val="0"/>
          <w:lang w:eastAsia="es-ES_tradnl"/>
          <w14:ligatures w14:val="none"/>
        </w:rPr>
        <w:t>of</w:t>
      </w:r>
      <w:proofErr w:type="spellEnd"/>
      <w:r w:rsidRPr="00514327">
        <w:rPr>
          <w:rFonts w:eastAsia="Times New Roman" w:cs="Times New Roman"/>
          <w:b/>
          <w:bCs/>
          <w:kern w:val="0"/>
          <w:lang w:eastAsia="es-ES_tradnl"/>
          <w14:ligatures w14:val="none"/>
        </w:rPr>
        <w:t xml:space="preserve"> </w:t>
      </w:r>
      <w:proofErr w:type="gramStart"/>
      <w:r w:rsidRPr="00514327">
        <w:rPr>
          <w:rFonts w:eastAsia="Times New Roman" w:cs="Times New Roman"/>
          <w:b/>
          <w:bCs/>
          <w:kern w:val="0"/>
          <w:lang w:eastAsia="es-ES_tradnl"/>
          <w14:ligatures w14:val="none"/>
        </w:rPr>
        <w:t>Show</w:t>
      </w:r>
      <w:proofErr w:type="gramEnd"/>
      <w:r w:rsidRPr="00514327">
        <w:rPr>
          <w:rFonts w:eastAsia="Times New Roman" w:cs="Times New Roman"/>
          <w:b/>
          <w:bCs/>
          <w:kern w:val="0"/>
          <w:lang w:eastAsia="es-ES_tradnl"/>
          <w14:ligatures w14:val="none"/>
        </w:rPr>
        <w:t xml:space="preserve"> Cava Rosé</w:t>
      </w:r>
    </w:p>
    <w:p w14:paraId="5E3F405F" w14:textId="77777777" w:rsidR="00514327" w:rsidRPr="00514327" w:rsidRDefault="00514327" w:rsidP="0051432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s-ES_tradnl"/>
          <w14:ligatures w14:val="none"/>
        </w:rPr>
      </w:pPr>
      <w:r w:rsidRPr="00514327">
        <w:rPr>
          <w:rFonts w:eastAsia="Times New Roman" w:cs="Times New Roman"/>
          <w:b/>
          <w:bCs/>
          <w:kern w:val="0"/>
          <w:lang w:eastAsia="es-ES_tradnl"/>
          <w14:ligatures w14:val="none"/>
        </w:rPr>
        <w:t xml:space="preserve">Don Luciano Crianza 2023 La Mancha – Oro y Best </w:t>
      </w:r>
      <w:proofErr w:type="spellStart"/>
      <w:r w:rsidRPr="00514327">
        <w:rPr>
          <w:rFonts w:eastAsia="Times New Roman" w:cs="Times New Roman"/>
          <w:b/>
          <w:bCs/>
          <w:kern w:val="0"/>
          <w:lang w:eastAsia="es-ES_tradnl"/>
          <w14:ligatures w14:val="none"/>
        </w:rPr>
        <w:t>of</w:t>
      </w:r>
      <w:proofErr w:type="spellEnd"/>
      <w:r w:rsidRPr="00514327">
        <w:rPr>
          <w:rFonts w:eastAsia="Times New Roman" w:cs="Times New Roman"/>
          <w:b/>
          <w:bCs/>
          <w:kern w:val="0"/>
          <w:lang w:eastAsia="es-ES_tradnl"/>
          <w14:ligatures w14:val="none"/>
        </w:rPr>
        <w:t xml:space="preserve"> </w:t>
      </w:r>
      <w:proofErr w:type="gramStart"/>
      <w:r w:rsidRPr="00514327">
        <w:rPr>
          <w:rFonts w:eastAsia="Times New Roman" w:cs="Times New Roman"/>
          <w:b/>
          <w:bCs/>
          <w:kern w:val="0"/>
          <w:lang w:eastAsia="es-ES_tradnl"/>
          <w14:ligatures w14:val="none"/>
        </w:rPr>
        <w:t>Show</w:t>
      </w:r>
      <w:proofErr w:type="gramEnd"/>
      <w:r w:rsidRPr="00514327">
        <w:rPr>
          <w:rFonts w:eastAsia="Times New Roman" w:cs="Times New Roman"/>
          <w:b/>
          <w:bCs/>
          <w:kern w:val="0"/>
          <w:lang w:eastAsia="es-ES_tradnl"/>
          <w14:ligatures w14:val="none"/>
        </w:rPr>
        <w:t xml:space="preserve"> La Mancha</w:t>
      </w:r>
    </w:p>
    <w:p w14:paraId="15E9B861" w14:textId="77777777" w:rsidR="00514327" w:rsidRDefault="00514327" w:rsidP="0051432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s-ES_tradnl"/>
          <w14:ligatures w14:val="none"/>
        </w:rPr>
      </w:pPr>
    </w:p>
    <w:p w14:paraId="0A59AA9E" w14:textId="77777777" w:rsidR="00514327" w:rsidRDefault="00514327" w:rsidP="0051432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s-ES_tradnl"/>
          <w14:ligatures w14:val="none"/>
        </w:rPr>
      </w:pPr>
    </w:p>
    <w:p w14:paraId="01CFD0A9" w14:textId="77777777" w:rsidR="00FF3B1C" w:rsidRDefault="00FF3B1C" w:rsidP="0051432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s-ES_tradnl"/>
          <w14:ligatures w14:val="none"/>
        </w:rPr>
      </w:pPr>
    </w:p>
    <w:p w14:paraId="3B9561AA" w14:textId="3031EA87" w:rsidR="00514327" w:rsidRPr="000C4097" w:rsidRDefault="00514327" w:rsidP="00514327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s-ES_tradnl"/>
          <w14:ligatures w14:val="none"/>
        </w:rPr>
      </w:pPr>
      <w:r w:rsidRPr="00514327">
        <w:rPr>
          <w:rFonts w:eastAsia="Times New Roman" w:cs="Times New Roman"/>
          <w:kern w:val="0"/>
          <w:sz w:val="24"/>
          <w:szCs w:val="24"/>
          <w:lang w:eastAsia="es-ES_tradnl"/>
          <w14:ligatures w14:val="none"/>
        </w:rPr>
        <w:lastRenderedPageBreak/>
        <w:t xml:space="preserve">Además, García-Carrión ha obtenido </w:t>
      </w:r>
      <w:r w:rsidRPr="00514327">
        <w:rPr>
          <w:rFonts w:eastAsia="Times New Roman" w:cs="Times New Roman"/>
          <w:b/>
          <w:bCs/>
          <w:kern w:val="0"/>
          <w:sz w:val="24"/>
          <w:szCs w:val="24"/>
          <w:lang w:eastAsia="es-ES_tradnl"/>
          <w14:ligatures w14:val="none"/>
        </w:rPr>
        <w:t>los dos únicos Gran Oro concedidos a vinos españoles</w:t>
      </w:r>
      <w:r w:rsidRPr="00514327">
        <w:rPr>
          <w:rFonts w:eastAsia="Times New Roman" w:cs="Times New Roman"/>
          <w:kern w:val="0"/>
          <w:sz w:val="24"/>
          <w:szCs w:val="24"/>
          <w:lang w:eastAsia="es-ES_tradnl"/>
          <w14:ligatures w14:val="none"/>
        </w:rPr>
        <w:t>, que han recaído en:</w:t>
      </w:r>
    </w:p>
    <w:p w14:paraId="6CD098D6" w14:textId="77777777" w:rsidR="00514327" w:rsidRPr="000C4097" w:rsidRDefault="00514327" w:rsidP="0051432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s-ES_tradnl"/>
          <w14:ligatures w14:val="none"/>
        </w:rPr>
      </w:pPr>
      <w:r w:rsidRPr="000C4097">
        <w:rPr>
          <w:rFonts w:eastAsia="Times New Roman" w:cs="Times New Roman"/>
          <w:b/>
          <w:bCs/>
          <w:kern w:val="0"/>
          <w:lang w:eastAsia="es-ES_tradnl"/>
          <w14:ligatures w14:val="none"/>
        </w:rPr>
        <w:t>Viña Arnaiz Reserva 2020 Ribera del Duero – Gran Oro</w:t>
      </w:r>
    </w:p>
    <w:p w14:paraId="0021D9DD" w14:textId="13BFB9B6" w:rsidR="00514327" w:rsidRPr="000C4097" w:rsidRDefault="00514327" w:rsidP="0051432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es-ES_tradnl"/>
          <w14:ligatures w14:val="none"/>
        </w:rPr>
      </w:pPr>
      <w:r w:rsidRPr="000C4097">
        <w:rPr>
          <w:rFonts w:eastAsia="Times New Roman" w:cs="Times New Roman"/>
          <w:b/>
          <w:bCs/>
          <w:kern w:val="0"/>
          <w:lang w:eastAsia="es-ES_tradnl"/>
          <w14:ligatures w14:val="none"/>
        </w:rPr>
        <w:t>Mayor de Castilla Reserva 2020 Ribera del Duero – Gran Oro</w:t>
      </w:r>
    </w:p>
    <w:p w14:paraId="47D98A4A" w14:textId="1A82BFDA" w:rsidR="00514327" w:rsidRPr="00514327" w:rsidRDefault="00514327" w:rsidP="00814850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506CF9C" wp14:editId="31F119DB">
            <wp:extent cx="5400040" cy="3056255"/>
            <wp:effectExtent l="0" t="0" r="0" b="4445"/>
            <wp:docPr id="1150550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5501" name="Imagen 1150550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5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5974E" w14:textId="2DAFAF01" w:rsidR="00814850" w:rsidRPr="000C4097" w:rsidRDefault="00814850" w:rsidP="00814850">
      <w:pPr>
        <w:jc w:val="both"/>
      </w:pPr>
      <w:r w:rsidRPr="00514327">
        <w:rPr>
          <w:sz w:val="24"/>
          <w:szCs w:val="24"/>
        </w:rPr>
        <w:t xml:space="preserve">Junto a estos reconocimientos, García-Carrión ha obtenido </w:t>
      </w:r>
      <w:r w:rsidRPr="00514327">
        <w:rPr>
          <w:b/>
          <w:bCs/>
          <w:sz w:val="24"/>
          <w:szCs w:val="24"/>
        </w:rPr>
        <w:t>30 medallas de Oro</w:t>
      </w:r>
      <w:r w:rsidRPr="00514327">
        <w:rPr>
          <w:sz w:val="24"/>
          <w:szCs w:val="24"/>
        </w:rPr>
        <w:t xml:space="preserve">, repartidas entre distintas denominaciones, estilos y marcas de su </w:t>
      </w:r>
      <w:proofErr w:type="gramStart"/>
      <w:r w:rsidRPr="00514327">
        <w:rPr>
          <w:sz w:val="24"/>
          <w:szCs w:val="24"/>
        </w:rPr>
        <w:t>portfolio</w:t>
      </w:r>
      <w:proofErr w:type="gramEnd"/>
      <w:r w:rsidRPr="00514327">
        <w:rPr>
          <w:sz w:val="24"/>
          <w:szCs w:val="24"/>
        </w:rPr>
        <w:t>, entre ellos destacan:</w:t>
      </w:r>
    </w:p>
    <w:p w14:paraId="5BCA7176" w14:textId="7CAB3E98" w:rsidR="00814850" w:rsidRPr="000C4097" w:rsidRDefault="00814850" w:rsidP="00814850">
      <w:pPr>
        <w:numPr>
          <w:ilvl w:val="0"/>
          <w:numId w:val="7"/>
        </w:numPr>
        <w:jc w:val="both"/>
      </w:pPr>
      <w:r w:rsidRPr="000C4097">
        <w:rPr>
          <w:b/>
          <w:bCs/>
        </w:rPr>
        <w:t>Viña Arnaiz Crianza 2022</w:t>
      </w:r>
      <w:r w:rsidR="00E5159F" w:rsidRPr="000C4097">
        <w:rPr>
          <w:b/>
          <w:bCs/>
        </w:rPr>
        <w:t xml:space="preserve"> Ribera del Duero</w:t>
      </w:r>
    </w:p>
    <w:p w14:paraId="006FABE4" w14:textId="419EB973" w:rsidR="00814850" w:rsidRPr="000C4097" w:rsidRDefault="00814850" w:rsidP="00814850">
      <w:pPr>
        <w:numPr>
          <w:ilvl w:val="0"/>
          <w:numId w:val="7"/>
        </w:numPr>
        <w:jc w:val="both"/>
      </w:pPr>
      <w:r w:rsidRPr="000C4097">
        <w:rPr>
          <w:b/>
          <w:bCs/>
        </w:rPr>
        <w:t>Viña Arnaiz Roble 2025</w:t>
      </w:r>
      <w:r w:rsidR="00E5159F" w:rsidRPr="000C4097">
        <w:rPr>
          <w:b/>
          <w:bCs/>
        </w:rPr>
        <w:t xml:space="preserve"> Ribera del Duero</w:t>
      </w:r>
    </w:p>
    <w:p w14:paraId="5721EC25" w14:textId="40689A15" w:rsidR="00814850" w:rsidRPr="000C4097" w:rsidRDefault="00814850" w:rsidP="00814850">
      <w:pPr>
        <w:numPr>
          <w:ilvl w:val="0"/>
          <w:numId w:val="7"/>
        </w:numPr>
        <w:jc w:val="both"/>
      </w:pPr>
      <w:r w:rsidRPr="000C4097">
        <w:rPr>
          <w:b/>
          <w:bCs/>
        </w:rPr>
        <w:t>Viña Arnaiz 10 Meses 2024</w:t>
      </w:r>
      <w:r w:rsidR="00E5159F" w:rsidRPr="000C4097">
        <w:rPr>
          <w:b/>
          <w:bCs/>
        </w:rPr>
        <w:t xml:space="preserve"> Ribera del Duero</w:t>
      </w:r>
    </w:p>
    <w:p w14:paraId="4B6D28A0" w14:textId="6024274C" w:rsidR="00814850" w:rsidRPr="000C4097" w:rsidRDefault="00814850" w:rsidP="00814850">
      <w:pPr>
        <w:numPr>
          <w:ilvl w:val="0"/>
          <w:numId w:val="7"/>
        </w:numPr>
        <w:jc w:val="both"/>
      </w:pPr>
      <w:r w:rsidRPr="000C4097">
        <w:rPr>
          <w:b/>
          <w:bCs/>
        </w:rPr>
        <w:t>Opera Prima Tempranillo 2025</w:t>
      </w:r>
      <w:r w:rsidR="00E5159F" w:rsidRPr="000C4097">
        <w:rPr>
          <w:b/>
          <w:bCs/>
        </w:rPr>
        <w:t xml:space="preserve"> La Mancha</w:t>
      </w:r>
    </w:p>
    <w:p w14:paraId="35BC579E" w14:textId="1F7D7B9E" w:rsidR="00814850" w:rsidRPr="000C4097" w:rsidRDefault="00814850" w:rsidP="00814850">
      <w:pPr>
        <w:numPr>
          <w:ilvl w:val="0"/>
          <w:numId w:val="7"/>
        </w:numPr>
        <w:jc w:val="both"/>
      </w:pPr>
      <w:r w:rsidRPr="000C4097">
        <w:rPr>
          <w:b/>
          <w:bCs/>
        </w:rPr>
        <w:t>Pata Negra Apasionado Jumilla</w:t>
      </w:r>
    </w:p>
    <w:p w14:paraId="157A2BE8" w14:textId="563795CF" w:rsidR="00814850" w:rsidRPr="000C4097" w:rsidRDefault="00814850" w:rsidP="00814850">
      <w:pPr>
        <w:numPr>
          <w:ilvl w:val="0"/>
          <w:numId w:val="7"/>
        </w:numPr>
        <w:jc w:val="both"/>
      </w:pPr>
      <w:r w:rsidRPr="000C4097">
        <w:rPr>
          <w:b/>
          <w:bCs/>
        </w:rPr>
        <w:t>Pata Negra Reserva 2018 Rioja</w:t>
      </w:r>
    </w:p>
    <w:p w14:paraId="0AF31F27" w14:textId="3811FBD9" w:rsidR="00814850" w:rsidRPr="000C4097" w:rsidRDefault="00814850" w:rsidP="00814850">
      <w:pPr>
        <w:numPr>
          <w:ilvl w:val="0"/>
          <w:numId w:val="7"/>
        </w:numPr>
        <w:jc w:val="both"/>
      </w:pPr>
      <w:r w:rsidRPr="000C4097">
        <w:rPr>
          <w:b/>
          <w:bCs/>
        </w:rPr>
        <w:t>Pata Negra Crianza 2020 Rioja</w:t>
      </w:r>
    </w:p>
    <w:p w14:paraId="2BFED3AA" w14:textId="3D362D12" w:rsidR="00814850" w:rsidRPr="000C4097" w:rsidRDefault="00814850" w:rsidP="00814850">
      <w:pPr>
        <w:numPr>
          <w:ilvl w:val="0"/>
          <w:numId w:val="7"/>
        </w:numPr>
        <w:jc w:val="both"/>
      </w:pPr>
      <w:r w:rsidRPr="000C4097">
        <w:rPr>
          <w:b/>
          <w:bCs/>
        </w:rPr>
        <w:t xml:space="preserve">Pata Negra Crianza Special </w:t>
      </w:r>
      <w:proofErr w:type="spellStart"/>
      <w:r w:rsidRPr="000C4097">
        <w:rPr>
          <w:b/>
          <w:bCs/>
        </w:rPr>
        <w:t>Edition</w:t>
      </w:r>
      <w:proofErr w:type="spellEnd"/>
      <w:r w:rsidRPr="000C4097">
        <w:rPr>
          <w:b/>
          <w:bCs/>
        </w:rPr>
        <w:t xml:space="preserve"> 2020 Rioja</w:t>
      </w:r>
    </w:p>
    <w:p w14:paraId="6A0AF8F2" w14:textId="5105F9BC" w:rsidR="00814850" w:rsidRPr="000C4097" w:rsidRDefault="00814850" w:rsidP="00814850">
      <w:pPr>
        <w:numPr>
          <w:ilvl w:val="0"/>
          <w:numId w:val="7"/>
        </w:numPr>
        <w:jc w:val="both"/>
      </w:pPr>
      <w:r w:rsidRPr="000C4097">
        <w:rPr>
          <w:b/>
          <w:bCs/>
        </w:rPr>
        <w:t>Pata Negra Vendimia Seleccionada 2023 Rioja</w:t>
      </w:r>
    </w:p>
    <w:p w14:paraId="41FD5419" w14:textId="4E62D476" w:rsidR="00814850" w:rsidRPr="000C4097" w:rsidRDefault="00814850" w:rsidP="00814850">
      <w:pPr>
        <w:numPr>
          <w:ilvl w:val="0"/>
          <w:numId w:val="7"/>
        </w:numPr>
        <w:jc w:val="both"/>
      </w:pPr>
      <w:r w:rsidRPr="000C4097">
        <w:rPr>
          <w:b/>
          <w:bCs/>
        </w:rPr>
        <w:t xml:space="preserve">Pata Negra Red Blend Roble Special </w:t>
      </w:r>
      <w:proofErr w:type="spellStart"/>
      <w:r w:rsidRPr="000C4097">
        <w:rPr>
          <w:b/>
          <w:bCs/>
        </w:rPr>
        <w:t>Edition</w:t>
      </w:r>
      <w:proofErr w:type="spellEnd"/>
      <w:r w:rsidRPr="000C4097">
        <w:rPr>
          <w:b/>
          <w:bCs/>
        </w:rPr>
        <w:t xml:space="preserve"> 2024 La Mancha</w:t>
      </w:r>
    </w:p>
    <w:p w14:paraId="2E902A69" w14:textId="1CC60D2D" w:rsidR="00814850" w:rsidRPr="000C4097" w:rsidRDefault="00814850" w:rsidP="00814850">
      <w:pPr>
        <w:numPr>
          <w:ilvl w:val="0"/>
          <w:numId w:val="7"/>
        </w:numPr>
        <w:jc w:val="both"/>
      </w:pPr>
      <w:r w:rsidRPr="000C4097">
        <w:rPr>
          <w:b/>
          <w:bCs/>
        </w:rPr>
        <w:t>Pata Negra Reserva Cepas Viejas 2019 Valdepeñas</w:t>
      </w:r>
    </w:p>
    <w:p w14:paraId="6BB7C420" w14:textId="6F9E194A" w:rsidR="00814850" w:rsidRPr="000C4097" w:rsidRDefault="00814850" w:rsidP="00814850">
      <w:pPr>
        <w:numPr>
          <w:ilvl w:val="0"/>
          <w:numId w:val="7"/>
        </w:numPr>
        <w:jc w:val="both"/>
      </w:pPr>
      <w:r w:rsidRPr="000C4097">
        <w:rPr>
          <w:b/>
          <w:bCs/>
        </w:rPr>
        <w:t>Pata Negra Reservado 2014 Valdepeñas</w:t>
      </w:r>
    </w:p>
    <w:p w14:paraId="288C170F" w14:textId="19F2F9D2" w:rsidR="003D74D6" w:rsidRPr="00A34561" w:rsidRDefault="00814850" w:rsidP="00523C30">
      <w:pPr>
        <w:numPr>
          <w:ilvl w:val="0"/>
          <w:numId w:val="7"/>
        </w:numPr>
        <w:jc w:val="both"/>
      </w:pPr>
      <w:r w:rsidRPr="000C4097">
        <w:rPr>
          <w:b/>
          <w:bCs/>
        </w:rPr>
        <w:t>Pata Negra Reserva 2019 Valdepeñas</w:t>
      </w:r>
    </w:p>
    <w:p w14:paraId="1B991724" w14:textId="77777777" w:rsidR="00A34561" w:rsidRDefault="00A34561" w:rsidP="00A34561">
      <w:pPr>
        <w:jc w:val="both"/>
        <w:rPr>
          <w:b/>
          <w:bCs/>
        </w:rPr>
      </w:pPr>
    </w:p>
    <w:p w14:paraId="3D4826A0" w14:textId="77777777" w:rsidR="00A34561" w:rsidRDefault="00A34561" w:rsidP="00A34561">
      <w:pPr>
        <w:jc w:val="both"/>
      </w:pPr>
    </w:p>
    <w:p w14:paraId="13FE97A0" w14:textId="77777777" w:rsidR="00A34561" w:rsidRPr="004E5E5A" w:rsidRDefault="00A34561" w:rsidP="00A34561">
      <w:pPr>
        <w:jc w:val="both"/>
      </w:pPr>
      <w:r w:rsidRPr="004E5E5A">
        <w:t xml:space="preserve">Fundada en 1890 en Jumilla, García-Carrión es hoy el </w:t>
      </w:r>
      <w:r w:rsidRPr="004E5E5A">
        <w:rPr>
          <w:b/>
          <w:bCs/>
        </w:rPr>
        <w:t>mayor grupo bodeguero familiar de Europa</w:t>
      </w:r>
      <w:r w:rsidRPr="004E5E5A">
        <w:t>, con presencia en más de 150 países y bodegas en las principales Denominaciones de Origen españolas.</w:t>
      </w:r>
      <w:r>
        <w:t xml:space="preserve"> </w:t>
      </w:r>
      <w:r w:rsidRPr="004E5E5A">
        <w:t>Su propósito sigue intacto desde hace más de 13</w:t>
      </w:r>
      <w:r>
        <w:t>5</w:t>
      </w:r>
      <w:r w:rsidRPr="004E5E5A">
        <w:t xml:space="preserve"> años: </w:t>
      </w:r>
      <w:r w:rsidRPr="004E5E5A">
        <w:rPr>
          <w:b/>
          <w:bCs/>
        </w:rPr>
        <w:t>elaborar grandes vinos desde el origen, con orgullo, innovación y coherencia.</w:t>
      </w:r>
    </w:p>
    <w:p w14:paraId="7CC8C55B" w14:textId="77777777" w:rsidR="00A34561" w:rsidRPr="000C4097" w:rsidRDefault="00A34561" w:rsidP="00A34561">
      <w:pPr>
        <w:jc w:val="both"/>
      </w:pPr>
    </w:p>
    <w:sectPr w:rsidR="00A34561" w:rsidRPr="000C4097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99B076" w14:textId="77777777" w:rsidR="0095460D" w:rsidRDefault="0095460D" w:rsidP="00E10BA5">
      <w:pPr>
        <w:spacing w:after="0" w:line="240" w:lineRule="auto"/>
      </w:pPr>
      <w:r>
        <w:separator/>
      </w:r>
    </w:p>
  </w:endnote>
  <w:endnote w:type="continuationSeparator" w:id="0">
    <w:p w14:paraId="7C5D8EA7" w14:textId="77777777" w:rsidR="0095460D" w:rsidRDefault="0095460D" w:rsidP="00E10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45F37D" w14:textId="77777777" w:rsidR="0095460D" w:rsidRDefault="0095460D" w:rsidP="00E10BA5">
      <w:pPr>
        <w:spacing w:after="0" w:line="240" w:lineRule="auto"/>
      </w:pPr>
      <w:r>
        <w:separator/>
      </w:r>
    </w:p>
  </w:footnote>
  <w:footnote w:type="continuationSeparator" w:id="0">
    <w:p w14:paraId="54FE2317" w14:textId="77777777" w:rsidR="0095460D" w:rsidRDefault="0095460D" w:rsidP="00E10B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54A4AE" w14:textId="56DB73D3" w:rsidR="00E10BA5" w:rsidRDefault="00E10BA5" w:rsidP="00E10BA5">
    <w:pPr>
      <w:pStyle w:val="Encabezado"/>
      <w:jc w:val="center"/>
    </w:pPr>
    <w:r>
      <w:rPr>
        <w:noProof/>
      </w:rPr>
      <w:drawing>
        <wp:inline distT="0" distB="0" distL="0" distR="0" wp14:anchorId="3BF74D5B" wp14:editId="195F5E86">
          <wp:extent cx="2194560" cy="443922"/>
          <wp:effectExtent l="0" t="0" r="2540" b="635"/>
          <wp:docPr id="1040454790" name="Imagen 1" descr="Una señal de alt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0454790" name="Imagen 1" descr="Una señal de alto&#10;&#10;Descripción generada automáticamente con confianza baj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1561" cy="4878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B469EE"/>
    <w:multiLevelType w:val="multilevel"/>
    <w:tmpl w:val="3E883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102BAB"/>
    <w:multiLevelType w:val="multilevel"/>
    <w:tmpl w:val="D95A1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90462C"/>
    <w:multiLevelType w:val="multilevel"/>
    <w:tmpl w:val="70EEE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C82A5B"/>
    <w:multiLevelType w:val="multilevel"/>
    <w:tmpl w:val="47C82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675530"/>
    <w:multiLevelType w:val="multilevel"/>
    <w:tmpl w:val="D13A5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DF214F"/>
    <w:multiLevelType w:val="multilevel"/>
    <w:tmpl w:val="03B48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6034199"/>
    <w:multiLevelType w:val="multilevel"/>
    <w:tmpl w:val="89AAC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220D22"/>
    <w:multiLevelType w:val="hybridMultilevel"/>
    <w:tmpl w:val="96C22C68"/>
    <w:lvl w:ilvl="0" w:tplc="B9244E6A">
      <w:start w:val="10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12A45"/>
    <w:multiLevelType w:val="multilevel"/>
    <w:tmpl w:val="AFEEA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3889576">
    <w:abstractNumId w:val="5"/>
  </w:num>
  <w:num w:numId="2" w16cid:durableId="1645574611">
    <w:abstractNumId w:val="8"/>
  </w:num>
  <w:num w:numId="3" w16cid:durableId="1233155222">
    <w:abstractNumId w:val="7"/>
  </w:num>
  <w:num w:numId="4" w16cid:durableId="1183934929">
    <w:abstractNumId w:val="0"/>
  </w:num>
  <w:num w:numId="5" w16cid:durableId="1743525276">
    <w:abstractNumId w:val="6"/>
  </w:num>
  <w:num w:numId="6" w16cid:durableId="564297203">
    <w:abstractNumId w:val="1"/>
  </w:num>
  <w:num w:numId="7" w16cid:durableId="1123159586">
    <w:abstractNumId w:val="2"/>
  </w:num>
  <w:num w:numId="8" w16cid:durableId="123890767">
    <w:abstractNumId w:val="3"/>
  </w:num>
  <w:num w:numId="9" w16cid:durableId="686369162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BA5"/>
    <w:rsid w:val="00071B04"/>
    <w:rsid w:val="000C3C0B"/>
    <w:rsid w:val="000C4097"/>
    <w:rsid w:val="000F54A0"/>
    <w:rsid w:val="0010747C"/>
    <w:rsid w:val="00171670"/>
    <w:rsid w:val="00172051"/>
    <w:rsid w:val="00192DBF"/>
    <w:rsid w:val="001D03F0"/>
    <w:rsid w:val="001D63F3"/>
    <w:rsid w:val="00205C9F"/>
    <w:rsid w:val="00260459"/>
    <w:rsid w:val="002A3334"/>
    <w:rsid w:val="00350220"/>
    <w:rsid w:val="00395A2B"/>
    <w:rsid w:val="00396E3B"/>
    <w:rsid w:val="003A01AA"/>
    <w:rsid w:val="003C607E"/>
    <w:rsid w:val="003D74D6"/>
    <w:rsid w:val="003E36E3"/>
    <w:rsid w:val="00404DCA"/>
    <w:rsid w:val="00451640"/>
    <w:rsid w:val="004D5ED4"/>
    <w:rsid w:val="00514327"/>
    <w:rsid w:val="00523C30"/>
    <w:rsid w:val="00536686"/>
    <w:rsid w:val="00537AFB"/>
    <w:rsid w:val="005D5C42"/>
    <w:rsid w:val="00650843"/>
    <w:rsid w:val="00663236"/>
    <w:rsid w:val="00677F0E"/>
    <w:rsid w:val="006D6848"/>
    <w:rsid w:val="007040EC"/>
    <w:rsid w:val="007055FC"/>
    <w:rsid w:val="00714CE8"/>
    <w:rsid w:val="007921C4"/>
    <w:rsid w:val="007A30EA"/>
    <w:rsid w:val="007B42A1"/>
    <w:rsid w:val="007C5937"/>
    <w:rsid w:val="007D16E5"/>
    <w:rsid w:val="007F07D8"/>
    <w:rsid w:val="00814850"/>
    <w:rsid w:val="00824FD0"/>
    <w:rsid w:val="00843238"/>
    <w:rsid w:val="008E09A6"/>
    <w:rsid w:val="0095460D"/>
    <w:rsid w:val="009875F8"/>
    <w:rsid w:val="009C34ED"/>
    <w:rsid w:val="009D01F7"/>
    <w:rsid w:val="009D7DF9"/>
    <w:rsid w:val="00A34561"/>
    <w:rsid w:val="00A63549"/>
    <w:rsid w:val="00A713E4"/>
    <w:rsid w:val="00AA6B49"/>
    <w:rsid w:val="00AC3550"/>
    <w:rsid w:val="00AD4935"/>
    <w:rsid w:val="00B13645"/>
    <w:rsid w:val="00B37148"/>
    <w:rsid w:val="00B77497"/>
    <w:rsid w:val="00B90296"/>
    <w:rsid w:val="00BB511C"/>
    <w:rsid w:val="00BE5B2D"/>
    <w:rsid w:val="00CC69C9"/>
    <w:rsid w:val="00CF0DB4"/>
    <w:rsid w:val="00D676E2"/>
    <w:rsid w:val="00D86259"/>
    <w:rsid w:val="00D914EA"/>
    <w:rsid w:val="00DB71C6"/>
    <w:rsid w:val="00DD0838"/>
    <w:rsid w:val="00DF4CAD"/>
    <w:rsid w:val="00E03817"/>
    <w:rsid w:val="00E03AAA"/>
    <w:rsid w:val="00E10BA5"/>
    <w:rsid w:val="00E10C15"/>
    <w:rsid w:val="00E113DF"/>
    <w:rsid w:val="00E37646"/>
    <w:rsid w:val="00E46FB4"/>
    <w:rsid w:val="00E5159F"/>
    <w:rsid w:val="00E55164"/>
    <w:rsid w:val="00F03ABA"/>
    <w:rsid w:val="00F045F8"/>
    <w:rsid w:val="00F649D8"/>
    <w:rsid w:val="00F9541A"/>
    <w:rsid w:val="00FA2CFA"/>
    <w:rsid w:val="00FE218B"/>
    <w:rsid w:val="00FE7694"/>
    <w:rsid w:val="00FE7F12"/>
    <w:rsid w:val="00FF3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07D51"/>
  <w15:chartTrackingRefBased/>
  <w15:docId w15:val="{D6FD43FE-EF93-419B-B0C4-99FE9B32C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10B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10B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0B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10B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10B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10B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10B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10B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10B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10B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10B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0B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10BA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10BA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10BA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10BA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10BA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10BA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10B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10B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10B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10B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10B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10BA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10BA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10BA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10B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10BA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10BA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10B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10BA5"/>
  </w:style>
  <w:style w:type="paragraph" w:styleId="Piedepgina">
    <w:name w:val="footer"/>
    <w:basedOn w:val="Normal"/>
    <w:link w:val="PiedepginaCar"/>
    <w:uiPriority w:val="99"/>
    <w:unhideWhenUsed/>
    <w:rsid w:val="00E10B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BA5"/>
  </w:style>
  <w:style w:type="paragraph" w:styleId="NormalWeb">
    <w:name w:val="Normal (Web)"/>
    <w:basedOn w:val="Normal"/>
    <w:uiPriority w:val="99"/>
    <w:unhideWhenUsed/>
    <w:rsid w:val="000F5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_tradnl"/>
      <w14:ligatures w14:val="none"/>
    </w:rPr>
  </w:style>
  <w:style w:type="character" w:styleId="Fuerte">
    <w:name w:val="Strong"/>
    <w:basedOn w:val="Fuentedeprrafopredeter"/>
    <w:uiPriority w:val="22"/>
    <w:qFormat/>
    <w:rsid w:val="000F54A0"/>
    <w:rPr>
      <w:b/>
      <w:bCs/>
    </w:rPr>
  </w:style>
  <w:style w:type="paragraph" w:customStyle="1" w:styleId="isselectedend">
    <w:name w:val="isselectedend"/>
    <w:basedOn w:val="Normal"/>
    <w:rsid w:val="00514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_trad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789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392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Orestes Garcia-Mijan Gomez</dc:creator>
  <cp:keywords/>
  <dc:description/>
  <cp:lastModifiedBy>Pablo Valero Alonso</cp:lastModifiedBy>
  <cp:revision>8</cp:revision>
  <cp:lastPrinted>2026-09-15T17:12:00Z</cp:lastPrinted>
  <dcterms:created xsi:type="dcterms:W3CDTF">2026-09-15T11:31:00Z</dcterms:created>
  <dcterms:modified xsi:type="dcterms:W3CDTF">2026-09-16T09:58:00Z</dcterms:modified>
</cp:coreProperties>
</file>