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65184B" w14:textId="77777777" w:rsidR="00720332" w:rsidRPr="00720332" w:rsidRDefault="00720332" w:rsidP="00720332">
      <w:pPr>
        <w:rPr>
          <w:rFonts w:ascii="Gadugi" w:hAnsi="Gadugi"/>
          <w:b/>
          <w:bCs/>
        </w:rPr>
      </w:pPr>
      <w:r w:rsidRPr="00720332">
        <w:rPr>
          <w:rFonts w:ascii="Gadugi" w:hAnsi="Gadugi"/>
          <w:b/>
          <w:bCs/>
        </w:rPr>
        <w:t xml:space="preserve">Damel convierte los postres más virales en golosinas con su nuevo </w:t>
      </w:r>
      <w:proofErr w:type="spellStart"/>
      <w:r w:rsidRPr="00720332">
        <w:rPr>
          <w:rFonts w:ascii="Gadugi" w:hAnsi="Gadugi"/>
          <w:b/>
          <w:bCs/>
        </w:rPr>
        <w:t>Yummy</w:t>
      </w:r>
      <w:proofErr w:type="spellEnd"/>
      <w:r w:rsidRPr="00720332">
        <w:rPr>
          <w:rFonts w:ascii="Gadugi" w:hAnsi="Gadugi"/>
          <w:b/>
          <w:bCs/>
        </w:rPr>
        <w:t xml:space="preserve"> Mix</w:t>
      </w:r>
    </w:p>
    <w:p w14:paraId="1F61E544" w14:textId="77777777" w:rsidR="00720332" w:rsidRPr="00720332" w:rsidRDefault="00720332" w:rsidP="00720332">
      <w:pPr>
        <w:jc w:val="both"/>
        <w:rPr>
          <w:rFonts w:ascii="Gadugi" w:hAnsi="Gadugi"/>
        </w:rPr>
      </w:pPr>
      <w:r w:rsidRPr="00720332">
        <w:rPr>
          <w:rFonts w:ascii="Gadugi" w:hAnsi="Gadugi"/>
          <w:i/>
          <w:iCs/>
        </w:rPr>
        <w:t xml:space="preserve">La marca amplía su portfolio con un nuevo </w:t>
      </w:r>
      <w:proofErr w:type="spellStart"/>
      <w:r w:rsidRPr="00720332">
        <w:rPr>
          <w:rFonts w:ascii="Gadugi" w:hAnsi="Gadugi"/>
          <w:i/>
          <w:iCs/>
        </w:rPr>
        <w:t>mix</w:t>
      </w:r>
      <w:proofErr w:type="spellEnd"/>
      <w:r w:rsidRPr="00720332">
        <w:rPr>
          <w:rFonts w:ascii="Gadugi" w:hAnsi="Gadugi"/>
          <w:i/>
          <w:iCs/>
        </w:rPr>
        <w:t xml:space="preserve"> de golosinas </w:t>
      </w:r>
      <w:proofErr w:type="spellStart"/>
      <w:r w:rsidRPr="00720332">
        <w:rPr>
          <w:rFonts w:ascii="Gadugi" w:hAnsi="Gadugi"/>
          <w:i/>
          <w:iCs/>
        </w:rPr>
        <w:t>foam</w:t>
      </w:r>
      <w:proofErr w:type="spellEnd"/>
      <w:r w:rsidRPr="00720332">
        <w:rPr>
          <w:rFonts w:ascii="Gadugi" w:hAnsi="Gadugi"/>
          <w:i/>
          <w:iCs/>
        </w:rPr>
        <w:t xml:space="preserve"> inspirado en </w:t>
      </w:r>
      <w:proofErr w:type="spellStart"/>
      <w:r w:rsidRPr="00720332">
        <w:rPr>
          <w:rFonts w:ascii="Gadugi" w:hAnsi="Gadugi"/>
          <w:i/>
          <w:iCs/>
        </w:rPr>
        <w:t>Cheesecake</w:t>
      </w:r>
      <w:proofErr w:type="spellEnd"/>
      <w:r w:rsidRPr="00720332">
        <w:rPr>
          <w:rFonts w:ascii="Gadugi" w:hAnsi="Gadugi"/>
          <w:i/>
          <w:iCs/>
        </w:rPr>
        <w:t xml:space="preserve">, </w:t>
      </w:r>
      <w:proofErr w:type="spellStart"/>
      <w:r w:rsidRPr="00720332">
        <w:rPr>
          <w:rFonts w:ascii="Gadugi" w:hAnsi="Gadugi"/>
          <w:i/>
          <w:iCs/>
        </w:rPr>
        <w:t>Banoffee</w:t>
      </w:r>
      <w:proofErr w:type="spellEnd"/>
      <w:r w:rsidRPr="00720332">
        <w:rPr>
          <w:rFonts w:ascii="Gadugi" w:hAnsi="Gadugi"/>
          <w:i/>
          <w:iCs/>
        </w:rPr>
        <w:t xml:space="preserve"> y Red Velvet, acompañado de una campaña de comunicación para impulsar su notoriedad entre los consumidores.</w:t>
      </w:r>
    </w:p>
    <w:p w14:paraId="09A52A76" w14:textId="77777777" w:rsidR="00720332" w:rsidRPr="00720332" w:rsidRDefault="00720332" w:rsidP="00720332">
      <w:pPr>
        <w:jc w:val="both"/>
        <w:rPr>
          <w:rFonts w:ascii="Gadugi" w:hAnsi="Gadugi"/>
        </w:rPr>
      </w:pPr>
      <w:r w:rsidRPr="00720332">
        <w:rPr>
          <w:rFonts w:ascii="Gadugi" w:hAnsi="Gadugi"/>
        </w:rPr>
        <w:t xml:space="preserve">Valencia, 15 de septiembre de </w:t>
      </w:r>
      <w:proofErr w:type="gramStart"/>
      <w:r w:rsidRPr="00720332">
        <w:rPr>
          <w:rFonts w:ascii="Gadugi" w:hAnsi="Gadugi"/>
        </w:rPr>
        <w:t>2026.–</w:t>
      </w:r>
      <w:proofErr w:type="gramEnd"/>
      <w:r w:rsidRPr="00720332">
        <w:rPr>
          <w:rFonts w:ascii="Gadugi" w:hAnsi="Gadugi"/>
        </w:rPr>
        <w:t xml:space="preserve"> Damel amplía su portfolio con el lanzamiento de </w:t>
      </w:r>
      <w:proofErr w:type="spellStart"/>
      <w:r w:rsidRPr="00720332">
        <w:rPr>
          <w:rFonts w:ascii="Gadugi" w:hAnsi="Gadugi"/>
        </w:rPr>
        <w:t>Yummy</w:t>
      </w:r>
      <w:proofErr w:type="spellEnd"/>
      <w:r w:rsidRPr="00720332">
        <w:rPr>
          <w:rFonts w:ascii="Gadugi" w:hAnsi="Gadugi"/>
        </w:rPr>
        <w:t xml:space="preserve"> Mix, una nueva propuesta que lleva al mundo de las golosinas tres de los postres que más protagonismo han ganado en los últimos años: </w:t>
      </w:r>
      <w:proofErr w:type="spellStart"/>
      <w:r w:rsidRPr="00720332">
        <w:rPr>
          <w:rFonts w:ascii="Gadugi" w:hAnsi="Gadugi"/>
        </w:rPr>
        <w:t>Cheesecake</w:t>
      </w:r>
      <w:proofErr w:type="spellEnd"/>
      <w:r w:rsidRPr="00720332">
        <w:rPr>
          <w:rFonts w:ascii="Gadugi" w:hAnsi="Gadugi"/>
        </w:rPr>
        <w:t xml:space="preserve">, </w:t>
      </w:r>
      <w:proofErr w:type="spellStart"/>
      <w:r w:rsidRPr="00720332">
        <w:rPr>
          <w:rFonts w:ascii="Gadugi" w:hAnsi="Gadugi"/>
        </w:rPr>
        <w:t>Banoffee</w:t>
      </w:r>
      <w:proofErr w:type="spellEnd"/>
      <w:r w:rsidRPr="00720332">
        <w:rPr>
          <w:rFonts w:ascii="Gadugi" w:hAnsi="Gadugi"/>
        </w:rPr>
        <w:t xml:space="preserve"> y Red Velvet.</w:t>
      </w:r>
    </w:p>
    <w:p w14:paraId="205AB2A8" w14:textId="77777777" w:rsidR="00720332" w:rsidRPr="00720332" w:rsidRDefault="00720332" w:rsidP="00720332">
      <w:pPr>
        <w:jc w:val="both"/>
        <w:rPr>
          <w:rFonts w:ascii="Gadugi" w:hAnsi="Gadugi"/>
        </w:rPr>
      </w:pPr>
      <w:r w:rsidRPr="00720332">
        <w:rPr>
          <w:rFonts w:ascii="Gadugi" w:hAnsi="Gadugi"/>
        </w:rPr>
        <w:t>Con este lanzamiento, la marca traslada las tendencias del universo de la repostería a la confitería, reinterpretando estos tres postres a través de nuevos sabores, formas y texturas.</w:t>
      </w:r>
    </w:p>
    <w:p w14:paraId="52849CF0" w14:textId="132F296E" w:rsidR="00720332" w:rsidRPr="00720332" w:rsidRDefault="00720332" w:rsidP="00720332">
      <w:pPr>
        <w:jc w:val="both"/>
        <w:rPr>
          <w:rFonts w:ascii="Gadugi" w:hAnsi="Gadugi"/>
        </w:rPr>
      </w:pPr>
      <w:proofErr w:type="spellStart"/>
      <w:r w:rsidRPr="00720332">
        <w:rPr>
          <w:rFonts w:ascii="Gadugi" w:hAnsi="Gadugi"/>
        </w:rPr>
        <w:t>Yummy</w:t>
      </w:r>
      <w:proofErr w:type="spellEnd"/>
      <w:r w:rsidRPr="00720332">
        <w:rPr>
          <w:rFonts w:ascii="Gadugi" w:hAnsi="Gadugi"/>
        </w:rPr>
        <w:t xml:space="preserve"> Mix destaca por su textura </w:t>
      </w:r>
      <w:proofErr w:type="spellStart"/>
      <w:r w:rsidRPr="00720332">
        <w:rPr>
          <w:rFonts w:ascii="Gadugi" w:hAnsi="Gadugi"/>
        </w:rPr>
        <w:t>foam</w:t>
      </w:r>
      <w:proofErr w:type="spellEnd"/>
      <w:r w:rsidRPr="00720332">
        <w:rPr>
          <w:rFonts w:ascii="Gadugi" w:hAnsi="Gadugi"/>
        </w:rPr>
        <w:t xml:space="preserve">, suave y esponjosa, que ofrece una experiencia sensorial diferente a la hora de disfrutar de una golosina. El </w:t>
      </w:r>
      <w:proofErr w:type="spellStart"/>
      <w:r w:rsidRPr="00720332">
        <w:rPr>
          <w:rFonts w:ascii="Gadugi" w:hAnsi="Gadugi"/>
        </w:rPr>
        <w:t>mix</w:t>
      </w:r>
      <w:proofErr w:type="spellEnd"/>
      <w:r w:rsidRPr="00720332">
        <w:rPr>
          <w:rFonts w:ascii="Gadugi" w:hAnsi="Gadugi"/>
        </w:rPr>
        <w:t xml:space="preserve"> combina tres sabores: </w:t>
      </w:r>
      <w:proofErr w:type="spellStart"/>
      <w:r w:rsidRPr="00720332">
        <w:rPr>
          <w:rFonts w:ascii="Gadugi" w:hAnsi="Gadugi"/>
        </w:rPr>
        <w:t>Cheesecake</w:t>
      </w:r>
      <w:proofErr w:type="spellEnd"/>
      <w:r w:rsidRPr="00720332">
        <w:rPr>
          <w:rFonts w:ascii="Gadugi" w:hAnsi="Gadugi"/>
        </w:rPr>
        <w:t xml:space="preserve">, inspirado en uno de los grandes clásicos de la repostería; </w:t>
      </w:r>
      <w:proofErr w:type="spellStart"/>
      <w:r w:rsidRPr="00720332">
        <w:rPr>
          <w:rFonts w:ascii="Gadugi" w:hAnsi="Gadugi"/>
        </w:rPr>
        <w:t>Banoffee</w:t>
      </w:r>
      <w:proofErr w:type="spellEnd"/>
      <w:r w:rsidRPr="00720332">
        <w:rPr>
          <w:rFonts w:ascii="Gadugi" w:hAnsi="Gadugi"/>
        </w:rPr>
        <w:t xml:space="preserve">, basado en la popular combinación de plátano, caramelo y galleta; y </w:t>
      </w:r>
      <w:r>
        <w:rPr>
          <w:rFonts w:ascii="Gadugi" w:hAnsi="Gadugi"/>
        </w:rPr>
        <w:t>Velvet Yogurt</w:t>
      </w:r>
      <w:r w:rsidRPr="00720332">
        <w:rPr>
          <w:rFonts w:ascii="Gadugi" w:hAnsi="Gadugi"/>
        </w:rPr>
        <w:t>, uno de los postres más reconocibles por su sabor y estética. Además, el producto no contiene gluten y está disponible en tres formatos, adaptándose a distintos momentos de consumo.</w:t>
      </w:r>
    </w:p>
    <w:p w14:paraId="44858F16" w14:textId="77777777" w:rsidR="00720332" w:rsidRPr="00720332" w:rsidRDefault="00720332" w:rsidP="00720332">
      <w:pPr>
        <w:jc w:val="both"/>
        <w:rPr>
          <w:rFonts w:ascii="Gadugi" w:hAnsi="Gadugi"/>
        </w:rPr>
      </w:pPr>
      <w:r w:rsidRPr="00720332">
        <w:rPr>
          <w:rFonts w:ascii="Gadugi" w:hAnsi="Gadugi"/>
        </w:rPr>
        <w:t xml:space="preserve">El lanzamiento estará acompañado por una campaña de comunicación dirigida a impulsar el conocimiento y la prueba del producto, con especial foco en conectar con un público joven y afín a las nuevas tendencias. Bajo el concepto “Club de los Golosos”, Damel desarrollará acciones en redes sociales, relaciones públicas y colaboraciones con creadores de contenido para generar conversación y favorecer el descubrimiento de </w:t>
      </w:r>
      <w:proofErr w:type="spellStart"/>
      <w:r w:rsidRPr="00720332">
        <w:rPr>
          <w:rFonts w:ascii="Gadugi" w:hAnsi="Gadugi"/>
        </w:rPr>
        <w:t>Yummy</w:t>
      </w:r>
      <w:proofErr w:type="spellEnd"/>
      <w:r w:rsidRPr="00720332">
        <w:rPr>
          <w:rFonts w:ascii="Gadugi" w:hAnsi="Gadugi"/>
        </w:rPr>
        <w:t xml:space="preserve"> Mix. </w:t>
      </w:r>
    </w:p>
    <w:p w14:paraId="52CF080C" w14:textId="77777777" w:rsidR="00720332" w:rsidRPr="00720332" w:rsidRDefault="00720332" w:rsidP="00720332">
      <w:pPr>
        <w:jc w:val="both"/>
        <w:rPr>
          <w:rFonts w:ascii="Gadugi" w:hAnsi="Gadugi"/>
        </w:rPr>
      </w:pPr>
      <w:proofErr w:type="spellStart"/>
      <w:r w:rsidRPr="00720332">
        <w:rPr>
          <w:rFonts w:ascii="Gadugi" w:hAnsi="Gadugi"/>
        </w:rPr>
        <w:t>Yummy</w:t>
      </w:r>
      <w:proofErr w:type="spellEnd"/>
      <w:r w:rsidRPr="00720332">
        <w:rPr>
          <w:rFonts w:ascii="Gadugi" w:hAnsi="Gadugi"/>
        </w:rPr>
        <w:t xml:space="preserve"> Mix se enmarca en la apuesta de Damel por seguir explorando nuevos conceptos, sabores y texturas conectados con las tendencias de consumo y continuar desarrollando su concepto “Next Level Candy”, llevando la experiencia de consumir golosinas un paso más allá. </w:t>
      </w:r>
    </w:p>
    <w:p w14:paraId="6B749204" w14:textId="77777777" w:rsidR="00720332" w:rsidRPr="00720332" w:rsidRDefault="00720332" w:rsidP="00720332">
      <w:pPr>
        <w:jc w:val="both"/>
        <w:rPr>
          <w:rFonts w:ascii="Gadugi" w:hAnsi="Gadugi"/>
          <w:b/>
          <w:bCs/>
        </w:rPr>
      </w:pPr>
      <w:r w:rsidRPr="00720332">
        <w:rPr>
          <w:rFonts w:ascii="Gadugi" w:hAnsi="Gadugi"/>
          <w:b/>
          <w:bCs/>
        </w:rPr>
        <w:t>Sobre Damel</w:t>
      </w:r>
    </w:p>
    <w:p w14:paraId="7212A59A" w14:textId="77777777" w:rsidR="00720332" w:rsidRPr="00720332" w:rsidRDefault="00720332" w:rsidP="00720332">
      <w:pPr>
        <w:jc w:val="both"/>
        <w:rPr>
          <w:rFonts w:ascii="Gadugi" w:hAnsi="Gadugi"/>
        </w:rPr>
      </w:pPr>
      <w:r w:rsidRPr="00720332">
        <w:rPr>
          <w:rFonts w:ascii="Gadugi" w:hAnsi="Gadugi"/>
        </w:rPr>
        <w:t xml:space="preserve">DAMEL GROUP, con más de 90 años de historia, es una empresa española de alimentación con prestigio internacional y cinco plantas de producción en España. Produce y distribuye productos de confitería, frutos secos, chocolates y golosina líquida, con marcas como Damel, Pectol, PALOTES, KE, </w:t>
      </w:r>
      <w:proofErr w:type="spellStart"/>
      <w:r w:rsidRPr="00720332">
        <w:rPr>
          <w:rFonts w:ascii="Gadugi" w:hAnsi="Gadugi"/>
        </w:rPr>
        <w:t>CasaMayor</w:t>
      </w:r>
      <w:proofErr w:type="spellEnd"/>
      <w:r w:rsidRPr="00720332">
        <w:rPr>
          <w:rFonts w:ascii="Gadugi" w:hAnsi="Gadugi"/>
        </w:rPr>
        <w:t xml:space="preserve">, Meivel y Kelia. Damel Group es la división de alimentación lúdica de Grupo Mercadalia. </w:t>
      </w:r>
    </w:p>
    <w:p w14:paraId="5067F26A" w14:textId="77777777" w:rsidR="00720332" w:rsidRPr="00720332" w:rsidRDefault="00720332" w:rsidP="00720332">
      <w:pPr>
        <w:jc w:val="both"/>
        <w:rPr>
          <w:rFonts w:ascii="Gadugi" w:hAnsi="Gadugi"/>
        </w:rPr>
      </w:pPr>
      <w:r w:rsidRPr="00720332">
        <w:rPr>
          <w:rFonts w:ascii="Gadugi" w:hAnsi="Gadugi"/>
        </w:rPr>
        <w:t>Esta versión te debería entrar holgadamente en una página con vuestra plantilla, y creo que gana bastante: la original explicaba hasta tres veces, con palabras distintas, que queréis generar conversación, crear un universo alrededor del producto y conectar con las tendencias. Aquí el mensaje queda mucho más periodístico y directo.</w:t>
      </w:r>
    </w:p>
    <w:p w14:paraId="76158A5C" w14:textId="2EA6B4F5" w:rsidR="00F56CDE" w:rsidRPr="00720332" w:rsidRDefault="00F56CDE" w:rsidP="00720332"/>
    <w:sectPr w:rsidR="00F56CDE" w:rsidRPr="00720332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1FB4B2" w14:textId="77777777" w:rsidR="00234D0A" w:rsidRDefault="00234D0A" w:rsidP="00234D0A">
      <w:pPr>
        <w:spacing w:after="0" w:line="240" w:lineRule="auto"/>
      </w:pPr>
      <w:r>
        <w:separator/>
      </w:r>
    </w:p>
  </w:endnote>
  <w:endnote w:type="continuationSeparator" w:id="0">
    <w:p w14:paraId="4898D407" w14:textId="77777777" w:rsidR="00234D0A" w:rsidRDefault="00234D0A" w:rsidP="00234D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08344" w14:textId="77A4C3CB" w:rsidR="00234D0A" w:rsidRDefault="00034208">
    <w:pPr>
      <w:pStyle w:val="Piedepgina"/>
      <w:rPr>
        <w:noProof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079EA538" wp14:editId="60B0F9E0">
          <wp:simplePos x="0" y="0"/>
          <wp:positionH relativeFrom="column">
            <wp:posOffset>-944193</wp:posOffset>
          </wp:positionH>
          <wp:positionV relativeFrom="paragraph">
            <wp:posOffset>8255</wp:posOffset>
          </wp:positionV>
          <wp:extent cx="7301763" cy="568411"/>
          <wp:effectExtent l="0" t="0" r="0" b="3175"/>
          <wp:wrapNone/>
          <wp:docPr id="59870346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01763" cy="5684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57070FD" w14:textId="4A8BFE3A" w:rsidR="00234D0A" w:rsidRDefault="00234D0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07FD1B" w14:textId="77777777" w:rsidR="00234D0A" w:rsidRDefault="00234D0A" w:rsidP="00234D0A">
      <w:pPr>
        <w:spacing w:after="0" w:line="240" w:lineRule="auto"/>
      </w:pPr>
      <w:r>
        <w:separator/>
      </w:r>
    </w:p>
  </w:footnote>
  <w:footnote w:type="continuationSeparator" w:id="0">
    <w:p w14:paraId="4AB4C06B" w14:textId="77777777" w:rsidR="00234D0A" w:rsidRDefault="00234D0A" w:rsidP="00234D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29D28" w14:textId="044856E0" w:rsidR="00234D0A" w:rsidRPr="00234D0A" w:rsidRDefault="0003257C" w:rsidP="00234D0A">
    <w:pPr>
      <w:pStyle w:val="Encabezado"/>
    </w:pPr>
    <w:r>
      <w:rPr>
        <w:noProof/>
      </w:rPr>
      <w:drawing>
        <wp:anchor distT="0" distB="0" distL="114300" distR="114300" simplePos="0" relativeHeight="251660288" behindDoc="1" locked="0" layoutInCell="1" allowOverlap="1" wp14:anchorId="6D3DD1F1" wp14:editId="06332C6D">
          <wp:simplePos x="0" y="0"/>
          <wp:positionH relativeFrom="page">
            <wp:posOffset>246963</wp:posOffset>
          </wp:positionH>
          <wp:positionV relativeFrom="paragraph">
            <wp:posOffset>-251528</wp:posOffset>
          </wp:positionV>
          <wp:extent cx="7131631" cy="555625"/>
          <wp:effectExtent l="0" t="0" r="0" b="0"/>
          <wp:wrapNone/>
          <wp:docPr id="7264933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31631" cy="555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170D99"/>
    <w:multiLevelType w:val="hybridMultilevel"/>
    <w:tmpl w:val="B74EB12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35448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D0A"/>
    <w:rsid w:val="0003257C"/>
    <w:rsid w:val="00034208"/>
    <w:rsid w:val="00076B3F"/>
    <w:rsid w:val="001E397F"/>
    <w:rsid w:val="001E7A9C"/>
    <w:rsid w:val="00234D0A"/>
    <w:rsid w:val="002D4C91"/>
    <w:rsid w:val="006D1871"/>
    <w:rsid w:val="00720332"/>
    <w:rsid w:val="00773C84"/>
    <w:rsid w:val="00A2394C"/>
    <w:rsid w:val="00EA0C73"/>
    <w:rsid w:val="00F56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B84AF1"/>
  <w15:chartTrackingRefBased/>
  <w15:docId w15:val="{3B2EBF98-9EFD-4747-A27E-2DE8FCA45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34D0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34D0A"/>
  </w:style>
  <w:style w:type="paragraph" w:styleId="Piedepgina">
    <w:name w:val="footer"/>
    <w:basedOn w:val="Normal"/>
    <w:link w:val="PiedepginaCar"/>
    <w:uiPriority w:val="99"/>
    <w:unhideWhenUsed/>
    <w:rsid w:val="00234D0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34D0A"/>
  </w:style>
  <w:style w:type="paragraph" w:styleId="Prrafodelista">
    <w:name w:val="List Paragraph"/>
    <w:basedOn w:val="Normal"/>
    <w:uiPriority w:val="34"/>
    <w:qFormat/>
    <w:rsid w:val="006D18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411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Informatica VLC</dc:creator>
  <cp:keywords/>
  <dc:description/>
  <cp:lastModifiedBy>Paula Lopez Damel</cp:lastModifiedBy>
  <cp:revision>6</cp:revision>
  <cp:lastPrinted>2022-06-29T14:54:00Z</cp:lastPrinted>
  <dcterms:created xsi:type="dcterms:W3CDTF">2026-08-04T09:16:00Z</dcterms:created>
  <dcterms:modified xsi:type="dcterms:W3CDTF">2026-09-14T16:25:00Z</dcterms:modified>
</cp:coreProperties>
</file>