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jc w:val="center"/>
        <w:rPr>
          <w:rFonts w:ascii="Montserrat" w:cs="Montserrat" w:eastAsia="Montserrat" w:hAnsi="Montserrat"/>
          <w:b w:val="1"/>
          <w:bCs w:val="1"/>
          <w:color w:val="e30513"/>
          <w:sz w:val="36"/>
          <w:szCs w:val="36"/>
        </w:rPr>
      </w:pPr>
      <w:r w:rsidDel="00000000" w:rsidR="00000000" w:rsidRPr="00000000">
        <w:rPr>
          <w:rFonts w:ascii="Montserrat" w:cs="Montserrat" w:eastAsia="Montserrat" w:hAnsi="Montserrat"/>
          <w:b w:val="1"/>
          <w:bCs w:val="1"/>
          <w:color w:val="e30513"/>
          <w:sz w:val="36"/>
          <w:szCs w:val="36"/>
          <w:rtl w:val="0"/>
        </w:rPr>
        <w:t xml:space="preserve">Dia</w:t>
      </w:r>
      <w:r w:rsidDel="00000000" w:rsidR="00000000" w:rsidRPr="00000000">
        <w:rPr>
          <w:rFonts w:ascii="Montserrat" w:cs="Montserrat" w:eastAsia="Montserrat" w:hAnsi="Montserrat"/>
          <w:b w:val="1"/>
          <w:bCs w:val="1"/>
          <w:color w:val="e30513"/>
          <w:sz w:val="36"/>
          <w:szCs w:val="36"/>
          <w:rtl w:val="0"/>
        </w:rPr>
        <w:t xml:space="preserve"> ofrece más de 200 promociones semanales  y productos a 1 euro para apoyar a los hogares en la vuelta a la rutina</w:t>
      </w:r>
      <w:r w:rsidDel="00000000" w:rsidR="00000000" w:rsidRPr="00000000">
        <w:rPr>
          <w:rtl w:val="0"/>
        </w:rPr>
      </w:r>
    </w:p>
    <w:p w:rsidR="00000000" w:rsidDel="00000000" w:rsidP="00000000" w:rsidRDefault="00000000" w:rsidRPr="00000000" w14:paraId="00000002">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color w:val="e30513"/>
          <w:sz w:val="20"/>
          <w:szCs w:val="20"/>
          <w:rtl w:val="0"/>
        </w:rPr>
        <w:t xml:space="preserve">/</w:t>
      </w:r>
      <w:r w:rsidDel="00000000" w:rsidR="00000000" w:rsidRPr="00000000">
        <w:rPr>
          <w:rFonts w:ascii="Montserrat" w:cs="Montserrat" w:eastAsia="Montserrat" w:hAnsi="Montserrat"/>
          <w:b w:val="1"/>
          <w:bCs w:val="1"/>
          <w:color w:val="e30513"/>
          <w:sz w:val="20"/>
          <w:szCs w:val="20"/>
          <w:rtl w:val="0"/>
        </w:rPr>
        <w:t xml:space="preserve"> </w:t>
      </w:r>
      <w:r w:rsidDel="00000000" w:rsidR="00000000" w:rsidRPr="00000000">
        <w:rPr>
          <w:rFonts w:ascii="Montserrat" w:cs="Montserrat" w:eastAsia="Montserrat" w:hAnsi="Montserrat"/>
          <w:b w:val="1"/>
          <w:bCs w:val="1"/>
          <w:sz w:val="20"/>
          <w:szCs w:val="20"/>
          <w:rtl w:val="0"/>
        </w:rPr>
        <w:t xml:space="preserve">Dia </w:t>
      </w:r>
      <w:r w:rsidDel="00000000" w:rsidR="00000000" w:rsidRPr="00000000">
        <w:rPr>
          <w:rFonts w:ascii="Montserrat" w:cs="Montserrat" w:eastAsia="Montserrat" w:hAnsi="Montserrat"/>
          <w:b w:val="1"/>
          <w:bCs w:val="1"/>
          <w:sz w:val="20"/>
          <w:szCs w:val="20"/>
          <w:rtl w:val="0"/>
        </w:rPr>
        <w:t xml:space="preserve">destina en España cerca de </w:t>
      </w:r>
      <w:r w:rsidDel="00000000" w:rsidR="00000000" w:rsidRPr="00000000">
        <w:rPr>
          <w:rFonts w:ascii="Montserrat" w:cs="Montserrat" w:eastAsia="Montserrat" w:hAnsi="Montserrat"/>
          <w:b w:val="1"/>
          <w:bCs w:val="1"/>
          <w:sz w:val="20"/>
          <w:szCs w:val="20"/>
          <w:rtl w:val="0"/>
        </w:rPr>
        <w:t xml:space="preserve">15 millones de euros este mes de septiembre</w:t>
      </w:r>
      <w:r w:rsidDel="00000000" w:rsidR="00000000" w:rsidRPr="00000000">
        <w:rPr>
          <w:rFonts w:ascii="Montserrat" w:cs="Montserrat" w:eastAsia="Montserrat" w:hAnsi="Montserrat"/>
          <w:b w:val="1"/>
          <w:bCs w:val="1"/>
          <w:sz w:val="20"/>
          <w:szCs w:val="20"/>
          <w:rtl w:val="0"/>
        </w:rPr>
        <w:t xml:space="preserve"> para reforzar su oferta semanal con descuentos de hasta el 40% en más de 200 referencias y</w:t>
      </w:r>
      <w:r w:rsidDel="00000000" w:rsidR="00000000" w:rsidRPr="00000000">
        <w:rPr>
          <w:rFonts w:ascii="Montserrat" w:cs="Montserrat" w:eastAsia="Montserrat" w:hAnsi="Montserrat"/>
          <w:b w:val="1"/>
          <w:bCs w:val="1"/>
          <w:sz w:val="20"/>
          <w:szCs w:val="20"/>
          <w:rtl w:val="0"/>
        </w:rPr>
        <w:t xml:space="preserve"> una campaña especial de productos a 1€,</w:t>
      </w:r>
      <w:r w:rsidDel="00000000" w:rsidR="00000000" w:rsidRPr="00000000">
        <w:rPr>
          <w:rFonts w:ascii="Montserrat" w:cs="Montserrat" w:eastAsia="Montserrat" w:hAnsi="Montserrat"/>
          <w:b w:val="1"/>
          <w:bCs w:val="1"/>
          <w:sz w:val="20"/>
          <w:szCs w:val="20"/>
          <w:rtl w:val="0"/>
        </w:rPr>
        <w:t xml:space="preserve"> para ayudar a las familias a cuidar su presupuesto durante la vuelta de las vacaciones. </w:t>
      </w:r>
    </w:p>
    <w:p w:rsidR="00000000" w:rsidDel="00000000" w:rsidP="00000000" w:rsidRDefault="00000000" w:rsidRPr="00000000" w14:paraId="00000003">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color w:val="e30513"/>
          <w:sz w:val="20"/>
          <w:szCs w:val="20"/>
          <w:rtl w:val="0"/>
        </w:rPr>
        <w:t xml:space="preserve">/ </w:t>
      </w:r>
      <w:r w:rsidDel="00000000" w:rsidR="00000000" w:rsidRPr="00000000">
        <w:rPr>
          <w:rFonts w:ascii="Montserrat" w:cs="Montserrat" w:eastAsia="Montserrat" w:hAnsi="Montserrat"/>
          <w:b w:val="1"/>
          <w:bCs w:val="1"/>
          <w:sz w:val="20"/>
          <w:szCs w:val="20"/>
          <w:rtl w:val="0"/>
        </w:rPr>
        <w:t xml:space="preserve">Según datos de Dia</w:t>
      </w:r>
      <w:r w:rsidDel="00000000" w:rsidR="00000000" w:rsidRPr="00000000">
        <w:rPr>
          <w:rFonts w:ascii="Montserrat" w:cs="Montserrat" w:eastAsia="Montserrat" w:hAnsi="Montserrat"/>
          <w:b w:val="1"/>
          <w:bCs w:val="1"/>
          <w:sz w:val="20"/>
          <w:szCs w:val="20"/>
          <w:rtl w:val="0"/>
        </w:rPr>
        <w:t xml:space="preserve">, la cesta de la compra multiplica por cinco su tamaño con la vuelta de las vacaciones y el peso de los tickets relativos a este tipo de compras de despensa aumenta un 12,3% frente a la media anual. </w:t>
      </w:r>
    </w:p>
    <w:p w:rsidR="00000000" w:rsidDel="00000000" w:rsidP="00000000" w:rsidRDefault="00000000" w:rsidRPr="00000000" w14:paraId="00000004">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jc w:val="both"/>
        <w:rPr>
          <w:rFonts w:ascii="Montserrat" w:cs="Montserrat" w:eastAsia="Montserrat" w:hAnsi="Montserrat"/>
          <w:b w:val="1"/>
          <w:bCs w:val="1"/>
          <w:sz w:val="20"/>
          <w:szCs w:val="20"/>
          <w:highlight w:val="yellow"/>
        </w:rPr>
      </w:pPr>
      <w:r w:rsidDel="00000000" w:rsidR="00000000" w:rsidRPr="00000000">
        <w:rPr>
          <w:rFonts w:ascii="Montserrat" w:cs="Montserrat" w:eastAsia="Montserrat" w:hAnsi="Montserrat"/>
          <w:b w:val="1"/>
          <w:bCs w:val="1"/>
          <w:color w:val="e30513"/>
          <w:sz w:val="20"/>
          <w:szCs w:val="20"/>
          <w:rtl w:val="0"/>
        </w:rPr>
        <w:t xml:space="preserve">/ </w:t>
      </w:r>
      <w:r w:rsidDel="00000000" w:rsidR="00000000" w:rsidRPr="00000000">
        <w:rPr>
          <w:rFonts w:ascii="Montserrat" w:cs="Montserrat" w:eastAsia="Montserrat" w:hAnsi="Montserrat"/>
          <w:b w:val="1"/>
          <w:bCs w:val="1"/>
          <w:sz w:val="20"/>
          <w:szCs w:val="20"/>
          <w:rtl w:val="0"/>
        </w:rPr>
        <w:t xml:space="preserve">L</w:t>
      </w:r>
      <w:r w:rsidDel="00000000" w:rsidR="00000000" w:rsidRPr="00000000">
        <w:rPr>
          <w:rFonts w:ascii="Montserrat" w:cs="Montserrat" w:eastAsia="Montserrat" w:hAnsi="Montserrat"/>
          <w:b w:val="1"/>
          <w:bCs w:val="1"/>
          <w:sz w:val="20"/>
          <w:szCs w:val="20"/>
          <w:rtl w:val="0"/>
        </w:rPr>
        <w:t xml:space="preserve">as categorías que ganan protagonismo en las cestas durante estos días son principalmente los frescos como frutas, verduras, carnes y pescados; los lácteos, especialmente la leche, los huevos o los platos preparados que facilitan la vuelta a la rutina.</w:t>
      </w:r>
      <w:r w:rsidDel="00000000" w:rsidR="00000000" w:rsidRPr="00000000">
        <w:rPr>
          <w:rtl w:val="0"/>
        </w:rPr>
      </w:r>
    </w:p>
    <w:p w:rsidR="00000000" w:rsidDel="00000000" w:rsidP="00000000" w:rsidRDefault="00000000" w:rsidRPr="00000000" w14:paraId="00000005">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4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color w:val="e30513"/>
          <w:sz w:val="20"/>
          <w:szCs w:val="20"/>
          <w:rtl w:val="0"/>
        </w:rPr>
        <w:t xml:space="preserve">/ </w:t>
      </w:r>
      <w:r w:rsidDel="00000000" w:rsidR="00000000" w:rsidRPr="00000000">
        <w:rPr>
          <w:rFonts w:ascii="Montserrat" w:cs="Montserrat" w:eastAsia="Montserrat" w:hAnsi="Montserrat"/>
          <w:b w:val="1"/>
          <w:bCs w:val="1"/>
          <w:sz w:val="20"/>
          <w:szCs w:val="20"/>
          <w:rtl w:val="0"/>
        </w:rPr>
        <w:t xml:space="preserve">La Operación Despensa se traslada también al canal online: las ventas de la primera semana de septiembre crecen aproximadamente un 30% frente a la media de las semanas de verano.</w:t>
      </w:r>
      <w:r w:rsidDel="00000000" w:rsidR="00000000" w:rsidRPr="00000000">
        <w:rPr>
          <w:rtl w:val="0"/>
        </w:rPr>
      </w:r>
    </w:p>
    <w:p w:rsidR="00000000" w:rsidDel="00000000" w:rsidP="00000000" w:rsidRDefault="00000000" w:rsidRPr="00000000" w14:paraId="00000006">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b w:val="1"/>
          <w:bCs w:val="1"/>
          <w:color w:val="ff0000"/>
          <w:sz w:val="20"/>
          <w:szCs w:val="20"/>
        </w:rPr>
      </w:pPr>
      <w:r w:rsidDel="00000000" w:rsidR="00000000" w:rsidRPr="00000000">
        <w:rPr>
          <w:rFonts w:ascii="Montserrat" w:cs="Montserrat" w:eastAsia="Montserrat" w:hAnsi="Montserrat"/>
          <w:b w:val="1"/>
          <w:bCs w:val="1"/>
          <w:color w:val="222222"/>
          <w:sz w:val="20"/>
          <w:szCs w:val="20"/>
          <w:rtl w:val="0"/>
        </w:rPr>
        <w:t xml:space="preserve">3 de septiembre de 2026, Las Rozas de Madrid.</w:t>
      </w:r>
      <w:r w:rsidDel="00000000" w:rsidR="00000000" w:rsidRPr="00000000">
        <w:rPr>
          <w:rFonts w:ascii="Montserrat" w:cs="Montserrat" w:eastAsia="Montserrat" w:hAnsi="Montserrat"/>
          <w:color w:val="222222"/>
          <w:sz w:val="20"/>
          <w:szCs w:val="20"/>
          <w:rtl w:val="0"/>
        </w:rPr>
        <w:t xml:space="preserve"> La vuelta a casa tras las vacaciones marca uno de los momentos de mayor transformación de los hábitos de compra del año. Con la vuelta a la rutina, los hogares afrontan la denominada “</w:t>
      </w:r>
      <w:r w:rsidDel="00000000" w:rsidR="00000000" w:rsidRPr="00000000">
        <w:rPr>
          <w:rFonts w:ascii="Montserrat" w:cs="Montserrat" w:eastAsia="Montserrat" w:hAnsi="Montserrat"/>
          <w:b w:val="1"/>
          <w:bCs w:val="1"/>
          <w:color w:val="222222"/>
          <w:sz w:val="20"/>
          <w:szCs w:val="20"/>
          <w:rtl w:val="0"/>
        </w:rPr>
        <w:t xml:space="preserve">Operación Despensa</w:t>
      </w:r>
      <w:r w:rsidDel="00000000" w:rsidR="00000000" w:rsidRPr="00000000">
        <w:rPr>
          <w:rFonts w:ascii="Montserrat" w:cs="Montserrat" w:eastAsia="Montserrat" w:hAnsi="Montserrat"/>
          <w:color w:val="222222"/>
          <w:sz w:val="20"/>
          <w:szCs w:val="20"/>
          <w:rtl w:val="0"/>
        </w:rPr>
        <w:t xml:space="preserve">”, una compra destinada a decir adiós a las comidas improvisadas, terrazas y chiringuitos para volver a llenar frigoríficos y despensas, sin perder de vista el bolsillo. </w:t>
      </w:r>
      <w:r w:rsidDel="00000000" w:rsidR="00000000" w:rsidRPr="00000000">
        <w:rPr>
          <w:rtl w:val="0"/>
        </w:rPr>
      </w:r>
    </w:p>
    <w:p w:rsidR="00000000" w:rsidDel="00000000" w:rsidP="00000000" w:rsidRDefault="00000000" w:rsidRPr="00000000" w14:paraId="00000007">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b w:val="1"/>
          <w:bCs w:val="1"/>
          <w:color w:val="222222"/>
          <w:sz w:val="20"/>
          <w:szCs w:val="20"/>
          <w:highlight w:val="white"/>
        </w:rPr>
      </w:pPr>
      <w:r w:rsidDel="00000000" w:rsidR="00000000" w:rsidRPr="00000000">
        <w:rPr>
          <w:rFonts w:ascii="Montserrat" w:cs="Montserrat" w:eastAsia="Montserrat" w:hAnsi="Montserrat"/>
          <w:color w:val="222222"/>
          <w:sz w:val="20"/>
          <w:szCs w:val="20"/>
          <w:highlight w:val="white"/>
          <w:rtl w:val="0"/>
        </w:rPr>
        <w:t xml:space="preserve">En este contexto y e</w:t>
      </w:r>
      <w:r w:rsidDel="00000000" w:rsidR="00000000" w:rsidRPr="00000000">
        <w:rPr>
          <w:rFonts w:ascii="Montserrat" w:cs="Montserrat" w:eastAsia="Montserrat" w:hAnsi="Montserrat"/>
          <w:color w:val="222222"/>
          <w:sz w:val="20"/>
          <w:szCs w:val="20"/>
          <w:highlight w:val="white"/>
          <w:rtl w:val="0"/>
        </w:rPr>
        <w:t xml:space="preserve">n línea con su compromiso de estar al lado de las familias, </w:t>
      </w:r>
      <w:r w:rsidDel="00000000" w:rsidR="00000000" w:rsidRPr="00000000">
        <w:rPr>
          <w:rFonts w:ascii="Montserrat" w:cs="Montserrat" w:eastAsia="Montserrat" w:hAnsi="Montserrat"/>
          <w:b w:val="1"/>
          <w:bCs w:val="1"/>
          <w:color w:val="222222"/>
          <w:sz w:val="20"/>
          <w:szCs w:val="20"/>
          <w:highlight w:val="white"/>
          <w:rtl w:val="0"/>
        </w:rPr>
        <w:t xml:space="preserve">Dia ofrece un surtido equilibrado entre productos de marca propia y de fabricante que permite realizar una compra completa, fácil y asequible</w:t>
      </w:r>
      <w:r w:rsidDel="00000000" w:rsidR="00000000" w:rsidRPr="00000000">
        <w:rPr>
          <w:rFonts w:ascii="Montserrat" w:cs="Montserrat" w:eastAsia="Montserrat" w:hAnsi="Montserrat"/>
          <w:color w:val="222222"/>
          <w:sz w:val="20"/>
          <w:szCs w:val="20"/>
          <w:highlight w:val="white"/>
          <w:rtl w:val="0"/>
        </w:rPr>
        <w:t xml:space="preserve">, tanto a través de sus más de 2.400 tiendas en España como a través de su canal online, con una cobertura que alcanza ya el 85% de la población de península y Baleares. Para acompañar a sus clientes en este periodo de vuelta a la rutina, la compañía va a</w:t>
      </w:r>
      <w:r w:rsidDel="00000000" w:rsidR="00000000" w:rsidRPr="00000000">
        <w:rPr>
          <w:rFonts w:ascii="Montserrat" w:cs="Montserrat" w:eastAsia="Montserrat" w:hAnsi="Montserrat"/>
          <w:b w:val="1"/>
          <w:bCs w:val="1"/>
          <w:color w:val="222222"/>
          <w:sz w:val="20"/>
          <w:szCs w:val="20"/>
          <w:highlight w:val="white"/>
          <w:rtl w:val="0"/>
        </w:rPr>
        <w:t xml:space="preserve"> invertir 15 millones de euros en promociones</w:t>
      </w:r>
      <w:r w:rsidDel="00000000" w:rsidR="00000000" w:rsidRPr="00000000">
        <w:rPr>
          <w:rFonts w:ascii="Montserrat" w:cs="Montserrat" w:eastAsia="Montserrat" w:hAnsi="Montserrat"/>
          <w:color w:val="222222"/>
          <w:sz w:val="20"/>
          <w:szCs w:val="20"/>
          <w:highlight w:val="white"/>
          <w:rtl w:val="0"/>
        </w:rPr>
        <w:t xml:space="preserve">, reforzando su propuesta con </w:t>
      </w:r>
      <w:r w:rsidDel="00000000" w:rsidR="00000000" w:rsidRPr="00000000">
        <w:rPr>
          <w:rFonts w:ascii="Montserrat" w:cs="Montserrat" w:eastAsia="Montserrat" w:hAnsi="Montserrat"/>
          <w:b w:val="1"/>
          <w:bCs w:val="1"/>
          <w:color w:val="222222"/>
          <w:sz w:val="20"/>
          <w:szCs w:val="20"/>
          <w:highlight w:val="white"/>
          <w:rtl w:val="0"/>
        </w:rPr>
        <w:t xml:space="preserve">descuentos semanales de hasta de hasta el 40% en más de 200 referencias</w:t>
      </w:r>
      <w:r w:rsidDel="00000000" w:rsidR="00000000" w:rsidRPr="00000000">
        <w:rPr>
          <w:rFonts w:ascii="Montserrat" w:cs="Montserrat" w:eastAsia="Montserrat" w:hAnsi="Montserrat"/>
          <w:color w:val="222222"/>
          <w:sz w:val="20"/>
          <w:szCs w:val="20"/>
          <w:highlight w:val="white"/>
          <w:rtl w:val="0"/>
        </w:rPr>
        <w:t xml:space="preserve">, centrados en productos frescos, con ofertas en carnes, pescados, frutas, verduras y refrigerados. Además, en los próximos días, la compañía pondrá en marcha </w:t>
      </w:r>
      <w:r w:rsidDel="00000000" w:rsidR="00000000" w:rsidRPr="00000000">
        <w:rPr>
          <w:rFonts w:ascii="Montserrat" w:cs="Montserrat" w:eastAsia="Montserrat" w:hAnsi="Montserrat"/>
          <w:b w:val="1"/>
          <w:bCs w:val="1"/>
          <w:color w:val="222222"/>
          <w:sz w:val="20"/>
          <w:szCs w:val="20"/>
          <w:highlight w:val="white"/>
          <w:rtl w:val="0"/>
        </w:rPr>
        <w:t xml:space="preserve">una semana especial con productos a 1€ para seguir apoyando el ahorro. </w:t>
      </w:r>
    </w:p>
    <w:p w:rsidR="00000000" w:rsidDel="00000000" w:rsidP="00000000" w:rsidRDefault="00000000" w:rsidRPr="00000000" w14:paraId="00000008">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sz w:val="20"/>
          <w:szCs w:val="20"/>
          <w:highlight w:val="white"/>
        </w:rPr>
      </w:pPr>
      <w:r w:rsidDel="00000000" w:rsidR="00000000" w:rsidRPr="00000000">
        <w:rPr>
          <w:rFonts w:ascii="Montserrat" w:cs="Montserrat" w:eastAsia="Montserrat" w:hAnsi="Montserrat"/>
          <w:b w:val="1"/>
          <w:bCs w:val="1"/>
          <w:color w:val="e30513"/>
          <w:rtl w:val="0"/>
        </w:rPr>
        <w:t xml:space="preserve">180 millones de euros en promociones en 2026</w:t>
      </w:r>
      <w:r w:rsidDel="00000000" w:rsidR="00000000" w:rsidRPr="00000000">
        <w:rPr>
          <w:rtl w:val="0"/>
        </w:rPr>
      </w:r>
    </w:p>
    <w:p w:rsidR="00000000" w:rsidDel="00000000" w:rsidP="00000000" w:rsidRDefault="00000000" w:rsidRPr="00000000" w14:paraId="00000009">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sz w:val="20"/>
          <w:szCs w:val="20"/>
          <w:highlight w:val="white"/>
        </w:rPr>
      </w:pPr>
      <w:r w:rsidDel="00000000" w:rsidR="00000000" w:rsidRPr="00000000">
        <w:rPr>
          <w:rFonts w:ascii="Montserrat" w:cs="Montserrat" w:eastAsia="Montserrat" w:hAnsi="Montserrat"/>
          <w:color w:val="222222"/>
          <w:sz w:val="20"/>
          <w:szCs w:val="20"/>
          <w:highlight w:val="white"/>
          <w:rtl w:val="0"/>
        </w:rPr>
        <w:t xml:space="preserve">Esta iniciativa se enmarca dentro de la </w:t>
      </w:r>
      <w:r w:rsidDel="00000000" w:rsidR="00000000" w:rsidRPr="00000000">
        <w:rPr>
          <w:rFonts w:ascii="Montserrat" w:cs="Montserrat" w:eastAsia="Montserrat" w:hAnsi="Montserrat"/>
          <w:b w:val="1"/>
          <w:bCs w:val="1"/>
          <w:color w:val="222222"/>
          <w:sz w:val="20"/>
          <w:szCs w:val="20"/>
          <w:highlight w:val="white"/>
          <w:rtl w:val="0"/>
        </w:rPr>
        <w:t xml:space="preserve">inversión anual en promociones que este año asciende a 180 millones de euros </w:t>
      </w:r>
      <w:r w:rsidDel="00000000" w:rsidR="00000000" w:rsidRPr="00000000">
        <w:rPr>
          <w:rFonts w:ascii="Montserrat" w:cs="Montserrat" w:eastAsia="Montserrat" w:hAnsi="Montserrat"/>
          <w:color w:val="222222"/>
          <w:sz w:val="20"/>
          <w:szCs w:val="20"/>
          <w:highlight w:val="white"/>
          <w:rtl w:val="0"/>
        </w:rPr>
        <w:t xml:space="preserve">y que tiene un especial foco en el </w:t>
      </w:r>
      <w:r w:rsidDel="00000000" w:rsidR="00000000" w:rsidRPr="00000000">
        <w:rPr>
          <w:rFonts w:ascii="Montserrat" w:cs="Montserrat" w:eastAsia="Montserrat" w:hAnsi="Montserrat"/>
          <w:b w:val="1"/>
          <w:bCs w:val="1"/>
          <w:color w:val="222222"/>
          <w:sz w:val="20"/>
          <w:szCs w:val="20"/>
          <w:highlight w:val="white"/>
          <w:rtl w:val="0"/>
        </w:rPr>
        <w:t xml:space="preserve">Club Dia</w:t>
      </w:r>
      <w:r w:rsidDel="00000000" w:rsidR="00000000" w:rsidRPr="00000000">
        <w:rPr>
          <w:rFonts w:ascii="Montserrat" w:cs="Montserrat" w:eastAsia="Montserrat" w:hAnsi="Montserrat"/>
          <w:color w:val="222222"/>
          <w:sz w:val="20"/>
          <w:szCs w:val="20"/>
          <w:highlight w:val="white"/>
          <w:rtl w:val="0"/>
        </w:rPr>
        <w:t xml:space="preserve">, el primer programa de fidelización de la distribución alimentaria en España, que tiene actualmente  cerca de seis millones de socios. Los clientes del Club Dia cuentan con descuentos personalizados, promociones exclusivas y ventajas únicas que permiten generar un </w:t>
      </w:r>
      <w:r w:rsidDel="00000000" w:rsidR="00000000" w:rsidRPr="00000000">
        <w:rPr>
          <w:rFonts w:ascii="Montserrat" w:cs="Montserrat" w:eastAsia="Montserrat" w:hAnsi="Montserrat"/>
          <w:b w:val="1"/>
          <w:bCs w:val="1"/>
          <w:color w:val="222222"/>
          <w:sz w:val="20"/>
          <w:szCs w:val="20"/>
          <w:highlight w:val="white"/>
          <w:rtl w:val="0"/>
        </w:rPr>
        <w:t xml:space="preserve">ahorro anual de hasta el 25%</w:t>
      </w:r>
      <w:r w:rsidDel="00000000" w:rsidR="00000000" w:rsidRPr="00000000">
        <w:rPr>
          <w:rFonts w:ascii="Montserrat" w:cs="Montserrat" w:eastAsia="Montserrat" w:hAnsi="Montserrat"/>
          <w:color w:val="222222"/>
          <w:sz w:val="20"/>
          <w:szCs w:val="20"/>
          <w:highlight w:val="white"/>
          <w:rtl w:val="0"/>
        </w:rPr>
        <w:t xml:space="preserve">. </w:t>
      </w:r>
      <w:r w:rsidDel="00000000" w:rsidR="00000000" w:rsidRPr="00000000">
        <w:rPr>
          <w:rFonts w:ascii="Montserrat" w:cs="Montserrat" w:eastAsia="Montserrat" w:hAnsi="Montserrat"/>
          <w:color w:val="222222"/>
          <w:sz w:val="20"/>
          <w:szCs w:val="20"/>
          <w:highlight w:val="white"/>
          <w:rtl w:val="0"/>
        </w:rPr>
        <w:t xml:space="preserve">Además, disponen de un programa de alianzas con empresas líderes, que permite a sus socios acceder a descuentos en servicios de compañías como Endesa, Mapfre, Securitas Direct, Avis, Legálitas o Parques Reunidos. A través de estas ventajas, los clientes pueden alcanzar un ahorro de hasta 500 euros anuales en sus compras.</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Montserrat" w:cs="Montserrat" w:eastAsia="Montserrat" w:hAnsi="Montserrat"/>
          <w:color w:val="222222"/>
          <w:sz w:val="20"/>
          <w:szCs w:val="20"/>
          <w:highlight w:val="white"/>
        </w:rPr>
      </w:pPr>
      <w:r w:rsidDel="00000000" w:rsidR="00000000" w:rsidRPr="00000000">
        <w:rPr>
          <w:rFonts w:ascii="Montserrat" w:cs="Montserrat" w:eastAsia="Montserrat" w:hAnsi="Montserrat"/>
          <w:color w:val="222222"/>
          <w:sz w:val="20"/>
          <w:szCs w:val="20"/>
          <w:highlight w:val="white"/>
          <w:rtl w:val="0"/>
        </w:rPr>
        <w:t xml:space="preserve">En la misma línea, los </w:t>
      </w:r>
      <w:r w:rsidDel="00000000" w:rsidR="00000000" w:rsidRPr="00000000">
        <w:rPr>
          <w:rFonts w:ascii="Montserrat" w:cs="Montserrat" w:eastAsia="Montserrat" w:hAnsi="Montserrat"/>
          <w:b w:val="1"/>
          <w:bCs w:val="1"/>
          <w:color w:val="222222"/>
          <w:sz w:val="20"/>
          <w:szCs w:val="20"/>
          <w:highlight w:val="white"/>
          <w:rtl w:val="0"/>
        </w:rPr>
        <w:t xml:space="preserve">juegos de gamificación de la app </w:t>
      </w:r>
      <w:r w:rsidDel="00000000" w:rsidR="00000000" w:rsidRPr="00000000">
        <w:rPr>
          <w:rFonts w:ascii="Montserrat" w:cs="Montserrat" w:eastAsia="Montserrat" w:hAnsi="Montserrat"/>
          <w:color w:val="222222"/>
          <w:sz w:val="20"/>
          <w:szCs w:val="20"/>
          <w:highlight w:val="white"/>
          <w:rtl w:val="0"/>
        </w:rPr>
        <w:t xml:space="preserve">como la «Ruleta de la Suerte» o los concursos temáticos, con premio asegurado; así como los retos de compra y con marcas, aseguran diversión y ahorro y reparten una media de</w:t>
      </w:r>
      <w:r w:rsidDel="00000000" w:rsidR="00000000" w:rsidRPr="00000000">
        <w:rPr>
          <w:rFonts w:ascii="Montserrat" w:cs="Montserrat" w:eastAsia="Montserrat" w:hAnsi="Montserrat"/>
          <w:b w:val="1"/>
          <w:bCs w:val="1"/>
          <w:color w:val="222222"/>
          <w:sz w:val="20"/>
          <w:szCs w:val="20"/>
          <w:highlight w:val="white"/>
          <w:rtl w:val="0"/>
        </w:rPr>
        <w:t xml:space="preserve"> 30 millones de premios </w:t>
      </w:r>
      <w:r w:rsidDel="00000000" w:rsidR="00000000" w:rsidRPr="00000000">
        <w:rPr>
          <w:rFonts w:ascii="Montserrat" w:cs="Montserrat" w:eastAsia="Montserrat" w:hAnsi="Montserrat"/>
          <w:color w:val="222222"/>
          <w:sz w:val="20"/>
          <w:szCs w:val="20"/>
          <w:highlight w:val="white"/>
          <w:rtl w:val="0"/>
        </w:rPr>
        <w:t xml:space="preserve">anuales, en forma de descuentos, productos gratuitos y bonificaciones, canjeables tanto en tiendas físicas como en </w:t>
      </w:r>
      <w:hyperlink r:id="rId7">
        <w:r w:rsidDel="00000000" w:rsidR="00000000" w:rsidRPr="00000000">
          <w:rPr>
            <w:rFonts w:ascii="Montserrat" w:cs="Montserrat" w:eastAsia="Montserrat" w:hAnsi="Montserrat"/>
            <w:color w:val="222222"/>
            <w:sz w:val="20"/>
            <w:szCs w:val="20"/>
            <w:highlight w:val="white"/>
            <w:rtl w:val="0"/>
          </w:rPr>
          <w:t xml:space="preserve">dia.es.</w:t>
        </w:r>
      </w:hyperlink>
      <w:r w:rsidDel="00000000" w:rsidR="00000000" w:rsidRPr="00000000">
        <w:rPr>
          <w:rtl w:val="0"/>
        </w:rPr>
      </w:r>
    </w:p>
    <w:p w:rsidR="00000000" w:rsidDel="00000000" w:rsidP="00000000" w:rsidRDefault="00000000" w:rsidRPr="00000000" w14:paraId="0000000B">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sz w:val="20"/>
          <w:szCs w:val="20"/>
          <w:highlight w:val="white"/>
        </w:rPr>
      </w:pPr>
      <w:r w:rsidDel="00000000" w:rsidR="00000000" w:rsidRPr="00000000">
        <w:rPr>
          <w:rFonts w:ascii="Montserrat" w:cs="Montserrat" w:eastAsia="Montserrat" w:hAnsi="Montserrat"/>
          <w:b w:val="1"/>
          <w:bCs w:val="1"/>
          <w:color w:val="e30513"/>
          <w:rtl w:val="0"/>
        </w:rPr>
        <w:t xml:space="preserve">Una cesta más grande para llenar la nevera </w:t>
      </w:r>
      <w:r w:rsidDel="00000000" w:rsidR="00000000" w:rsidRPr="00000000">
        <w:rPr>
          <w:rtl w:val="0"/>
        </w:rPr>
      </w:r>
    </w:p>
    <w:p w:rsidR="00000000" w:rsidDel="00000000" w:rsidP="00000000" w:rsidRDefault="00000000" w:rsidRPr="00000000" w14:paraId="0000000C">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276" w:lineRule="auto"/>
        <w:ind w:right="-30.866141732283268"/>
        <w:jc w:val="both"/>
        <w:rPr>
          <w:rFonts w:ascii="Montserrat" w:cs="Montserrat" w:eastAsia="Montserrat" w:hAnsi="Montserrat"/>
          <w:color w:val="222222"/>
          <w:sz w:val="20"/>
          <w:szCs w:val="20"/>
        </w:rPr>
      </w:pPr>
      <w:r w:rsidDel="00000000" w:rsidR="00000000" w:rsidRPr="00000000">
        <w:rPr>
          <w:rFonts w:ascii="Montserrat" w:cs="Montserrat" w:eastAsia="Montserrat" w:hAnsi="Montserrat"/>
          <w:color w:val="222222"/>
          <w:sz w:val="20"/>
          <w:szCs w:val="20"/>
          <w:rtl w:val="0"/>
        </w:rPr>
        <w:t xml:space="preserve">Durante la vuelta de las</w:t>
      </w:r>
      <w:r w:rsidDel="00000000" w:rsidR="00000000" w:rsidRPr="00000000">
        <w:rPr>
          <w:rFonts w:ascii="Montserrat" w:cs="Montserrat" w:eastAsia="Montserrat" w:hAnsi="Montserrat"/>
          <w:color w:val="222222"/>
          <w:sz w:val="20"/>
          <w:szCs w:val="20"/>
          <w:rtl w:val="0"/>
        </w:rPr>
        <w:t xml:space="preserve"> vacaciones, </w:t>
      </w:r>
      <w:r w:rsidDel="00000000" w:rsidR="00000000" w:rsidRPr="00000000">
        <w:rPr>
          <w:rFonts w:ascii="Montserrat" w:cs="Montserrat" w:eastAsia="Montserrat" w:hAnsi="Montserrat"/>
          <w:b w:val="1"/>
          <w:bCs w:val="1"/>
          <w:color w:val="222222"/>
          <w:sz w:val="20"/>
          <w:szCs w:val="20"/>
          <w:rtl w:val="0"/>
        </w:rPr>
        <w:t xml:space="preserve">el peso de los tickets de las llamadas compras de despensa aumentan un 12,3% frente a la media anual, </w:t>
      </w:r>
      <w:r w:rsidDel="00000000" w:rsidR="00000000" w:rsidRPr="00000000">
        <w:rPr>
          <w:rFonts w:ascii="Montserrat" w:cs="Montserrat" w:eastAsia="Montserrat" w:hAnsi="Montserrat"/>
          <w:color w:val="222222"/>
          <w:sz w:val="20"/>
          <w:szCs w:val="20"/>
          <w:rtl w:val="0"/>
        </w:rPr>
        <w:t xml:space="preserve">según datos de Dia</w:t>
      </w:r>
      <w:r w:rsidDel="00000000" w:rsidR="00000000" w:rsidRPr="00000000">
        <w:rPr>
          <w:rFonts w:ascii="Montserrat" w:cs="Montserrat" w:eastAsia="Montserrat" w:hAnsi="Montserrat"/>
          <w:b w:val="1"/>
          <w:bCs w:val="1"/>
          <w:color w:val="222222"/>
          <w:sz w:val="20"/>
          <w:szCs w:val="20"/>
          <w:rtl w:val="0"/>
        </w:rPr>
        <w:t xml:space="preserve">.</w:t>
      </w:r>
      <w:r w:rsidDel="00000000" w:rsidR="00000000" w:rsidRPr="00000000">
        <w:rPr>
          <w:rFonts w:ascii="Montserrat" w:cs="Montserrat" w:eastAsia="Montserrat" w:hAnsi="Montserrat"/>
          <w:color w:val="222222"/>
          <w:sz w:val="20"/>
          <w:szCs w:val="20"/>
          <w:rtl w:val="0"/>
        </w:rPr>
        <w:t xml:space="preserve"> Este incremento es especialmente significativo </w:t>
      </w:r>
      <w:r w:rsidDel="00000000" w:rsidR="00000000" w:rsidRPr="00000000">
        <w:rPr>
          <w:rFonts w:ascii="Montserrat" w:cs="Montserrat" w:eastAsia="Montserrat" w:hAnsi="Montserrat"/>
          <w:b w:val="1"/>
          <w:bCs w:val="1"/>
          <w:color w:val="222222"/>
          <w:sz w:val="20"/>
          <w:szCs w:val="20"/>
          <w:rtl w:val="0"/>
        </w:rPr>
        <w:t xml:space="preserve">en el canal offline, donde el peso de estos tickets alcanza el 14,3%</w:t>
      </w:r>
      <w:r w:rsidDel="00000000" w:rsidR="00000000" w:rsidRPr="00000000">
        <w:rPr>
          <w:rFonts w:ascii="Montserrat" w:cs="Montserrat" w:eastAsia="Montserrat" w:hAnsi="Montserrat"/>
          <w:color w:val="222222"/>
          <w:sz w:val="20"/>
          <w:szCs w:val="20"/>
          <w:rtl w:val="0"/>
        </w:rPr>
        <w:t xml:space="preserve">, poniendo de manifiesto el protagonismo de la tienda física en este momento del año. </w:t>
      </w:r>
    </w:p>
    <w:p w:rsidR="00000000" w:rsidDel="00000000" w:rsidP="00000000" w:rsidRDefault="00000000" w:rsidRPr="00000000" w14:paraId="0000000D">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jc w:val="both"/>
        <w:rPr>
          <w:rFonts w:ascii="Montserrat" w:cs="Montserrat" w:eastAsia="Montserrat" w:hAnsi="Montserrat"/>
          <w:b w:val="1"/>
          <w:bCs w:val="1"/>
          <w:color w:val="222222"/>
          <w:sz w:val="20"/>
          <w:szCs w:val="20"/>
        </w:rPr>
      </w:pPr>
      <w:r w:rsidDel="00000000" w:rsidR="00000000" w:rsidRPr="00000000">
        <w:rPr>
          <w:rFonts w:ascii="Montserrat" w:cs="Montserrat" w:eastAsia="Montserrat" w:hAnsi="Montserrat"/>
          <w:color w:val="222222"/>
          <w:sz w:val="20"/>
          <w:szCs w:val="20"/>
          <w:rtl w:val="0"/>
        </w:rPr>
        <w:t xml:space="preserve">Además, la cesta de despensa destaca por su mayor tamaño.</w:t>
      </w:r>
      <w:r w:rsidDel="00000000" w:rsidR="00000000" w:rsidRPr="00000000">
        <w:rPr>
          <w:rFonts w:ascii="Montserrat" w:cs="Montserrat" w:eastAsia="Montserrat" w:hAnsi="Montserrat"/>
          <w:b w:val="1"/>
          <w:bCs w:val="1"/>
          <w:color w:val="222222"/>
          <w:sz w:val="20"/>
          <w:szCs w:val="20"/>
          <w:rtl w:val="0"/>
        </w:rPr>
        <w:t xml:space="preserve"> Una cesta de despensa contiene, de media, 5,6 veces más unidades que una cesta normal</w:t>
      </w:r>
      <w:r w:rsidDel="00000000" w:rsidR="00000000" w:rsidRPr="00000000">
        <w:rPr>
          <w:rFonts w:ascii="Montserrat" w:cs="Montserrat" w:eastAsia="Montserrat" w:hAnsi="Montserrat"/>
          <w:color w:val="222222"/>
          <w:sz w:val="20"/>
          <w:szCs w:val="20"/>
          <w:rtl w:val="0"/>
        </w:rPr>
        <w:t xml:space="preserve"> y su valor suele ser un 6,5% superior a la media habitual,</w:t>
      </w:r>
      <w:r w:rsidDel="00000000" w:rsidR="00000000" w:rsidRPr="00000000">
        <w:rPr>
          <w:rFonts w:ascii="Montserrat" w:cs="Montserrat" w:eastAsia="Montserrat" w:hAnsi="Montserrat"/>
          <w:b w:val="1"/>
          <w:bCs w:val="1"/>
          <w:color w:val="222222"/>
          <w:sz w:val="20"/>
          <w:szCs w:val="20"/>
          <w:rtl w:val="0"/>
        </w:rPr>
        <w:t xml:space="preserve"> </w:t>
      </w:r>
      <w:r w:rsidDel="00000000" w:rsidR="00000000" w:rsidRPr="00000000">
        <w:rPr>
          <w:rFonts w:ascii="Montserrat" w:cs="Montserrat" w:eastAsia="Montserrat" w:hAnsi="Montserrat"/>
          <w:color w:val="222222"/>
          <w:sz w:val="20"/>
          <w:szCs w:val="20"/>
          <w:rtl w:val="0"/>
        </w:rPr>
        <w:t xml:space="preserve">al contener un mayor número de productos. En conjunto, estos datos muestran que la vuelta a la rutina impulsa una compra de mayor volumen, en la que los hogares aprovechan para reponer una cantidad más amplia de productos y recuperar el abastecimiento habitual de sus despensas y frigoríficos.</w:t>
      </w:r>
      <w:r w:rsidDel="00000000" w:rsidR="00000000" w:rsidRPr="00000000">
        <w:rPr>
          <w:rtl w:val="0"/>
        </w:rPr>
      </w:r>
    </w:p>
    <w:p w:rsidR="00000000" w:rsidDel="00000000" w:rsidP="00000000" w:rsidRDefault="00000000" w:rsidRPr="00000000" w14:paraId="0000000E">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sz w:val="20"/>
          <w:szCs w:val="20"/>
        </w:rPr>
      </w:pPr>
      <w:r w:rsidDel="00000000" w:rsidR="00000000" w:rsidRPr="00000000">
        <w:rPr>
          <w:rFonts w:ascii="Montserrat" w:cs="Montserrat" w:eastAsia="Montserrat" w:hAnsi="Montserrat"/>
          <w:color w:val="222222"/>
          <w:sz w:val="20"/>
          <w:szCs w:val="20"/>
          <w:rtl w:val="0"/>
        </w:rPr>
        <w:t xml:space="preserve">El regreso de las vacaciones supone también un cambio en el tipo de alimentación y en los productos que componen la cesta. Las categorías que </w:t>
      </w:r>
      <w:r w:rsidDel="00000000" w:rsidR="00000000" w:rsidRPr="00000000">
        <w:rPr>
          <w:rFonts w:ascii="Montserrat" w:cs="Montserrat" w:eastAsia="Montserrat" w:hAnsi="Montserrat"/>
          <w:b w:val="1"/>
          <w:bCs w:val="1"/>
          <w:color w:val="222222"/>
          <w:sz w:val="20"/>
          <w:szCs w:val="20"/>
          <w:rtl w:val="0"/>
        </w:rPr>
        <w:t xml:space="preserve">ganan protagonismo en estas cestas son principalmente los frescos como frutas, verduras, carnes y pescados; los lácteos, especialmente la leche, o los huevos.</w:t>
      </w:r>
      <w:r w:rsidDel="00000000" w:rsidR="00000000" w:rsidRPr="00000000">
        <w:rPr>
          <w:rtl w:val="0"/>
        </w:rPr>
      </w:r>
    </w:p>
    <w:p w:rsidR="00000000" w:rsidDel="00000000" w:rsidP="00000000" w:rsidRDefault="00000000" w:rsidRPr="00000000" w14:paraId="0000000F">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b w:val="1"/>
          <w:bCs w:val="1"/>
          <w:color w:val="e30513"/>
        </w:rPr>
      </w:pPr>
      <w:r w:rsidDel="00000000" w:rsidR="00000000" w:rsidRPr="00000000">
        <w:rPr>
          <w:rFonts w:ascii="Montserrat" w:cs="Montserrat" w:eastAsia="Montserrat" w:hAnsi="Montserrat"/>
          <w:b w:val="1"/>
          <w:bCs w:val="1"/>
          <w:color w:val="e30513"/>
          <w:rtl w:val="0"/>
        </w:rPr>
        <w:t xml:space="preserve">La Operación Despensa también se hace online</w:t>
      </w:r>
    </w:p>
    <w:p w:rsidR="00000000" w:rsidDel="00000000" w:rsidP="00000000" w:rsidRDefault="00000000" w:rsidRPr="00000000" w14:paraId="00000010">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sz w:val="20"/>
          <w:szCs w:val="20"/>
        </w:rPr>
      </w:pPr>
      <w:r w:rsidDel="00000000" w:rsidR="00000000" w:rsidRPr="00000000">
        <w:rPr>
          <w:rFonts w:ascii="Montserrat" w:cs="Montserrat" w:eastAsia="Montserrat" w:hAnsi="Montserrat"/>
          <w:color w:val="222222"/>
          <w:sz w:val="20"/>
          <w:szCs w:val="20"/>
          <w:rtl w:val="0"/>
        </w:rPr>
        <w:t xml:space="preserve">La vuelta a la rutina no solo modifica el comportamiento de compra en tienda física, sino que también se refleja en el canal online. La primera semana de septiembre las ventas online registran un </w:t>
      </w:r>
      <w:r w:rsidDel="00000000" w:rsidR="00000000" w:rsidRPr="00000000">
        <w:rPr>
          <w:rFonts w:ascii="Montserrat" w:cs="Montserrat" w:eastAsia="Montserrat" w:hAnsi="Montserrat"/>
          <w:b w:val="1"/>
          <w:bCs w:val="1"/>
          <w:color w:val="222222"/>
          <w:sz w:val="20"/>
          <w:szCs w:val="20"/>
          <w:rtl w:val="0"/>
        </w:rPr>
        <w:t xml:space="preserve">crecimiento aproximado del 30% con respecto a la media de las semanas de verano,</w:t>
      </w:r>
      <w:r w:rsidDel="00000000" w:rsidR="00000000" w:rsidRPr="00000000">
        <w:rPr>
          <w:rFonts w:ascii="Montserrat" w:cs="Montserrat" w:eastAsia="Montserrat" w:hAnsi="Montserrat"/>
          <w:color w:val="222222"/>
          <w:sz w:val="20"/>
          <w:szCs w:val="20"/>
          <w:rtl w:val="0"/>
        </w:rPr>
        <w:t xml:space="preserve"> mientras que el valor de la cesta </w:t>
      </w:r>
      <w:r w:rsidDel="00000000" w:rsidR="00000000" w:rsidRPr="00000000">
        <w:rPr>
          <w:rFonts w:ascii="Montserrat" w:cs="Montserrat" w:eastAsia="Montserrat" w:hAnsi="Montserrat"/>
          <w:b w:val="1"/>
          <w:bCs w:val="1"/>
          <w:color w:val="222222"/>
          <w:sz w:val="20"/>
          <w:szCs w:val="20"/>
          <w:rtl w:val="0"/>
        </w:rPr>
        <w:t xml:space="preserve">media online suele aumentar entre un 7% y 10% en comparación con una semana normal, </w:t>
      </w:r>
      <w:r w:rsidDel="00000000" w:rsidR="00000000" w:rsidRPr="00000000">
        <w:rPr>
          <w:rFonts w:ascii="Montserrat" w:cs="Montserrat" w:eastAsia="Montserrat" w:hAnsi="Montserrat"/>
          <w:color w:val="222222"/>
          <w:sz w:val="20"/>
          <w:szCs w:val="20"/>
          <w:rtl w:val="0"/>
        </w:rPr>
        <w:t xml:space="preserve">ya que incluye mayor volumen de artículos. </w:t>
      </w:r>
    </w:p>
    <w:p w:rsidR="00000000" w:rsidDel="00000000" w:rsidP="00000000" w:rsidRDefault="00000000" w:rsidRPr="00000000" w14:paraId="00000011">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b w:val="1"/>
          <w:bCs w:val="1"/>
          <w:sz w:val="20"/>
          <w:szCs w:val="20"/>
          <w:highlight w:val="white"/>
        </w:rPr>
      </w:pPr>
      <w:r w:rsidDel="00000000" w:rsidR="00000000" w:rsidRPr="00000000">
        <w:rPr>
          <w:rFonts w:ascii="Montserrat" w:cs="Montserrat" w:eastAsia="Montserrat" w:hAnsi="Montserrat"/>
          <w:color w:val="222222"/>
          <w:sz w:val="20"/>
          <w:szCs w:val="20"/>
          <w:rtl w:val="0"/>
        </w:rPr>
        <w:t xml:space="preserve">La composición de estos pedidos confirma, además, el carácter de reposición de la compra. Algunos de los productos básicos que recuperan protagonismo en los hogares también aumentan su presencia en las cestas online</w:t>
      </w:r>
      <w:r w:rsidDel="00000000" w:rsidR="00000000" w:rsidRPr="00000000">
        <w:rPr>
          <w:rFonts w:ascii="Montserrat" w:cs="Montserrat" w:eastAsia="Montserrat" w:hAnsi="Montserrat"/>
          <w:color w:val="222222"/>
          <w:sz w:val="20"/>
          <w:szCs w:val="20"/>
          <w:highlight w:val="white"/>
          <w:rtl w:val="0"/>
        </w:rPr>
        <w:t xml:space="preserve"> como la leche, los huevos o los productos frescos. </w:t>
      </w:r>
      <w:r w:rsidDel="00000000" w:rsidR="00000000" w:rsidRPr="00000000">
        <w:rPr>
          <w:rtl w:val="0"/>
        </w:rPr>
      </w:r>
    </w:p>
    <w:p w:rsidR="00000000" w:rsidDel="00000000" w:rsidP="00000000" w:rsidRDefault="00000000" w:rsidRPr="00000000" w14:paraId="00000012">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sz w:val="20"/>
          <w:szCs w:val="20"/>
        </w:rPr>
      </w:pPr>
      <w:r w:rsidDel="00000000" w:rsidR="00000000" w:rsidRPr="00000000">
        <w:rPr>
          <w:rFonts w:ascii="Montserrat" w:cs="Montserrat" w:eastAsia="Montserrat" w:hAnsi="Montserrat"/>
          <w:color w:val="222222"/>
          <w:sz w:val="20"/>
          <w:szCs w:val="20"/>
          <w:rtl w:val="0"/>
        </w:rPr>
        <w:t xml:space="preserve">De esta forma, la </w:t>
      </w:r>
      <w:r w:rsidDel="00000000" w:rsidR="00000000" w:rsidRPr="00000000">
        <w:rPr>
          <w:rFonts w:ascii="Montserrat" w:cs="Montserrat" w:eastAsia="Montserrat" w:hAnsi="Montserrat"/>
          <w:b w:val="1"/>
          <w:bCs w:val="1"/>
          <w:color w:val="222222"/>
          <w:sz w:val="20"/>
          <w:szCs w:val="20"/>
          <w:rtl w:val="0"/>
        </w:rPr>
        <w:t xml:space="preserve">compra online se convierte también en una herramienta para afrontar la vuelta de vacaciones</w:t>
      </w:r>
      <w:r w:rsidDel="00000000" w:rsidR="00000000" w:rsidRPr="00000000">
        <w:rPr>
          <w:rFonts w:ascii="Montserrat" w:cs="Montserrat" w:eastAsia="Montserrat" w:hAnsi="Montserrat"/>
          <w:color w:val="222222"/>
          <w:sz w:val="20"/>
          <w:szCs w:val="20"/>
          <w:rtl w:val="0"/>
        </w:rPr>
        <w:t xml:space="preserve">, especialmente cuando se trata de reponer productos básicos, adquirir mayores cantidades o incorporar a la cesta referencias de mayor volumen o peso.</w:t>
      </w:r>
    </w:p>
    <w:p w:rsidR="00000000" w:rsidDel="00000000" w:rsidP="00000000" w:rsidRDefault="00000000" w:rsidRPr="00000000" w14:paraId="00000013">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after="240" w:before="240" w:lineRule="auto"/>
        <w:ind w:right="-30.866141732283268"/>
        <w:jc w:val="both"/>
        <w:rPr>
          <w:rFonts w:ascii="Montserrat" w:cs="Montserrat" w:eastAsia="Montserrat" w:hAnsi="Montserrat"/>
          <w:color w:val="222222"/>
          <w:sz w:val="20"/>
          <w:szCs w:val="20"/>
          <w:highlight w:val="white"/>
        </w:rPr>
      </w:pPr>
      <w:r w:rsidDel="00000000" w:rsidR="00000000" w:rsidRPr="00000000">
        <w:rPr>
          <w:rtl w:val="0"/>
        </w:rPr>
      </w:r>
    </w:p>
    <w:p w:rsidR="00000000" w:rsidDel="00000000" w:rsidP="00000000" w:rsidRDefault="00000000" w:rsidRPr="00000000" w14:paraId="00000014">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rPr>
          <w:rFonts w:ascii="Montserrat" w:cs="Montserrat" w:eastAsia="Montserrat" w:hAnsi="Montserrat"/>
          <w:b w:val="1"/>
          <w:bCs w:val="1"/>
          <w:color w:val="e30513"/>
          <w:sz w:val="18"/>
          <w:szCs w:val="18"/>
        </w:rPr>
      </w:pPr>
      <w:r w:rsidDel="00000000" w:rsidR="00000000" w:rsidRPr="00000000">
        <w:rPr>
          <w:rFonts w:ascii="Montserrat" w:cs="Montserrat" w:eastAsia="Montserrat" w:hAnsi="Montserrat"/>
          <w:b w:val="1"/>
          <w:bCs w:val="1"/>
          <w:color w:val="e30513"/>
          <w:sz w:val="18"/>
          <w:szCs w:val="18"/>
          <w:rtl w:val="0"/>
        </w:rPr>
        <w:t xml:space="preserve">Sobre Grupo Dia</w:t>
      </w:r>
    </w:p>
    <w:p w:rsidR="00000000" w:rsidDel="00000000" w:rsidP="00000000" w:rsidRDefault="00000000" w:rsidRPr="00000000" w14:paraId="00000015">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A tu lado</w:t>
      </w:r>
    </w:p>
    <w:p w:rsidR="00000000" w:rsidDel="00000000" w:rsidP="00000000" w:rsidRDefault="00000000" w:rsidRPr="00000000" w14:paraId="00000016">
      <w:pPr>
        <w:spacing w:line="276" w:lineRule="auto"/>
        <w:jc w:val="both"/>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17">
      <w:pPr>
        <w:spacing w:line="276" w:lineRule="auto"/>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Grupo Dia es la red líder de supermercados de proximidad en España y Argentina, consolidada como el cuarto operador del mercado español y tiene el propósito de dar vida al día a día en cada comunidad donde opera. </w:t>
      </w:r>
    </w:p>
    <w:p w:rsidR="00000000" w:rsidDel="00000000" w:rsidP="00000000" w:rsidRDefault="00000000" w:rsidRPr="00000000" w14:paraId="00000018">
      <w:pPr>
        <w:spacing w:line="276" w:lineRule="auto"/>
        <w:jc w:val="both"/>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19">
      <w:pPr>
        <w:spacing w:line="276" w:lineRule="auto"/>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Con la ambición de ser el supermercado preferido de los clientes para sus compras diarias en cada barrio y online, Grupo Dia cuenta en España con más de 2.350 tiendas y una cobertura online que alcanza a 8 de cada 10 hogares, dando el servicio más rápido del país. Su modelo de negocio se centra en un surtido completo de productos frescos servidos a diario, libertad de elección a los clientes entre la máxima calidad de productos de marca Dia y las principales marcas de fabricante y soluciones reales que ahorran tiempo y esfuerzo para hacer la vida más fácil a sus clientes. Este ecosistema aporta un 0,43% al PIB del país y sostiene más de 100.000 empleos directos e indirectos. En Argentina, la compañía cuenta con más de mil tiendas y un sólido canal online, siendo líder en proximidad en el Área Metropolitana de Buenos Aires y la marca más elegida por los clientes.</w:t>
      </w:r>
    </w:p>
    <w:p w:rsidR="00000000" w:rsidDel="00000000" w:rsidP="00000000" w:rsidRDefault="00000000" w:rsidRPr="00000000" w14:paraId="0000001A">
      <w:pPr>
        <w:spacing w:line="276" w:lineRule="auto"/>
        <w:jc w:val="both"/>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1B">
      <w:pPr>
        <w:spacing w:line="276" w:lineRule="auto"/>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La compañía integra a un equipo de más de 34.000 profesionales en tiendas, almacenes y oficinas, además de su extensa red de franquicias que ya supone más de un 70% de toda su red destacando como la primera franquiciadora en el mercado español y la única cadena de supermercados con Certificación FRANQ en Argentina. Su compromiso con el entorno local se refleja en que el 96% de sus compras anuales se realizan a proveedores nacionales, garantizando una alimentación de calidad para sus cerca de 10 millones de clientes fidelizados en ambos países. </w:t>
      </w:r>
    </w:p>
    <w:p w:rsidR="00000000" w:rsidDel="00000000" w:rsidP="00000000" w:rsidRDefault="00000000" w:rsidRPr="00000000" w14:paraId="0000001C">
      <w:pPr>
        <w:spacing w:line="276" w:lineRule="auto"/>
        <w:jc w:val="both"/>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1D">
      <w:pPr>
        <w:spacing w:line="276" w:lineRule="auto"/>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Cotizada en la bolsa española desde 2011, Grupo Dia alcanzó una facturación de 7.076 millones de euros en 2025. Actualmente, se sitúa entre las 100 empresas con mejor reputación en España y Argentina según el monitor MERCO y es reconocida por promover el bienestar accesible a través de su programa ‘Comer mejor cada día’ y situar a las personas en el centro de todas sus decisiones.</w:t>
      </w:r>
    </w:p>
    <w:p w:rsidR="00000000" w:rsidDel="00000000" w:rsidP="00000000" w:rsidRDefault="00000000" w:rsidRPr="00000000" w14:paraId="0000001E">
      <w:pPr>
        <w:spacing w:line="276" w:lineRule="auto"/>
        <w:rPr>
          <w:rFonts w:ascii="Montserrat" w:cs="Montserrat" w:eastAsia="Montserrat" w:hAnsi="Montserrat"/>
          <w:color w:val="222222"/>
          <w:sz w:val="16"/>
          <w:szCs w:val="16"/>
        </w:rPr>
      </w:pPr>
      <w:r w:rsidDel="00000000" w:rsidR="00000000" w:rsidRPr="00000000">
        <w:rPr>
          <w:rtl w:val="0"/>
        </w:rPr>
      </w:r>
    </w:p>
    <w:p w:rsidR="00000000" w:rsidDel="00000000" w:rsidP="00000000" w:rsidRDefault="00000000" w:rsidRPr="00000000" w14:paraId="0000001F">
      <w:pPr>
        <w:tabs>
          <w:tab w:val="center" w:leader="none" w:pos="4252"/>
          <w:tab w:val="right" w:leader="none" w:pos="8504"/>
        </w:tabs>
        <w:spacing w:line="276" w:lineRule="auto"/>
        <w:ind w:right="-30.866141732283268"/>
        <w:rPr>
          <w:rFonts w:ascii="Montserrat" w:cs="Montserrat" w:eastAsia="Montserrat" w:hAnsi="Montserrat"/>
          <w:sz w:val="14"/>
          <w:szCs w:val="14"/>
        </w:rPr>
      </w:pPr>
      <w:r w:rsidDel="00000000" w:rsidR="00000000" w:rsidRPr="00000000">
        <w:rPr>
          <w:rtl w:val="0"/>
        </w:rPr>
      </w:r>
    </w:p>
    <w:p w:rsidR="00000000" w:rsidDel="00000000" w:rsidP="00000000" w:rsidRDefault="00000000" w:rsidRPr="00000000" w14:paraId="00000020">
      <w:pPr>
        <w:spacing w:line="276" w:lineRule="auto"/>
        <w:ind w:right="-30.866141732283268"/>
        <w:jc w:val="center"/>
        <w:rPr>
          <w:rFonts w:ascii="Montserrat" w:cs="Montserrat" w:eastAsia="Montserrat" w:hAnsi="Montserrat"/>
          <w:b w:val="1"/>
          <w:bCs w:val="1"/>
          <w:color w:val="222222"/>
          <w:sz w:val="16"/>
          <w:szCs w:val="16"/>
          <w:highlight w:val="white"/>
        </w:rPr>
      </w:pPr>
      <w:r w:rsidDel="00000000" w:rsidR="00000000" w:rsidRPr="00000000">
        <w:rPr>
          <w:rFonts w:ascii="Montserrat" w:cs="Montserrat" w:eastAsia="Montserrat" w:hAnsi="Montserrat"/>
          <w:b w:val="1"/>
          <w:bCs w:val="1"/>
          <w:color w:val="0000ff"/>
          <w:sz w:val="16"/>
          <w:szCs w:val="16"/>
          <w:highlight w:val="white"/>
          <w:u w:val="single"/>
          <w:rtl w:val="0"/>
        </w:rPr>
        <w:t xml:space="preserve">https://diacorporate.com/</w:t>
      </w:r>
      <w:r w:rsidDel="00000000" w:rsidR="00000000" w:rsidRPr="00000000">
        <w:rPr>
          <w:rFonts w:ascii="Montserrat" w:cs="Montserrat" w:eastAsia="Montserrat" w:hAnsi="Montserrat"/>
          <w:color w:val="222222"/>
          <w:sz w:val="16"/>
          <w:szCs w:val="16"/>
          <w:highlight w:val="white"/>
          <w:rtl w:val="0"/>
        </w:rPr>
        <w:tab/>
        <w:t xml:space="preserve">       </w:t>
      </w:r>
      <w:r w:rsidDel="00000000" w:rsidR="00000000" w:rsidRPr="00000000">
        <w:rPr>
          <w:rFonts w:ascii="Montserrat" w:cs="Montserrat" w:eastAsia="Montserrat" w:hAnsi="Montserrat"/>
          <w:b w:val="1"/>
          <w:bCs w:val="1"/>
          <w:color w:val="e30513"/>
          <w:sz w:val="16"/>
          <w:szCs w:val="16"/>
          <w:highlight w:val="white"/>
          <w:rtl w:val="0"/>
        </w:rPr>
        <w:t xml:space="preserve">#ATuLado</w:t>
      </w:r>
      <w:r w:rsidDel="00000000" w:rsidR="00000000" w:rsidRPr="00000000">
        <w:rPr>
          <w:rFonts w:ascii="Montserrat" w:cs="Montserrat" w:eastAsia="Montserrat" w:hAnsi="Montserrat"/>
          <w:color w:val="222222"/>
          <w:sz w:val="16"/>
          <w:szCs w:val="16"/>
          <w:highlight w:val="white"/>
          <w:rtl w:val="0"/>
        </w:rPr>
        <w:t xml:space="preserve"> </w:t>
        <w:tab/>
        <w:t xml:space="preserve">  </w:t>
      </w:r>
      <w:r w:rsidDel="00000000" w:rsidR="00000000" w:rsidRPr="00000000">
        <w:rPr>
          <w:rFonts w:ascii="Montserrat" w:cs="Montserrat" w:eastAsia="Montserrat" w:hAnsi="Montserrat"/>
          <w:b w:val="1"/>
          <w:bCs w:val="1"/>
          <w:color w:val="222222"/>
          <w:sz w:val="16"/>
          <w:szCs w:val="16"/>
          <w:highlight w:val="white"/>
          <w:rtl w:val="0"/>
        </w:rPr>
        <w:t xml:space="preserve">Linkedin:</w:t>
      </w:r>
      <w:r w:rsidDel="00000000" w:rsidR="00000000" w:rsidRPr="00000000">
        <w:rPr>
          <w:rFonts w:ascii="Montserrat" w:cs="Montserrat" w:eastAsia="Montserrat" w:hAnsi="Montserrat"/>
          <w:color w:val="222222"/>
          <w:sz w:val="16"/>
          <w:szCs w:val="16"/>
          <w:highlight w:val="white"/>
          <w:rtl w:val="0"/>
        </w:rPr>
        <w:t xml:space="preserve"> </w:t>
      </w:r>
      <w:hyperlink r:id="rId8">
        <w:r w:rsidDel="00000000" w:rsidR="00000000" w:rsidRPr="00000000">
          <w:rPr>
            <w:rFonts w:ascii="Montserrat" w:cs="Montserrat" w:eastAsia="Montserrat" w:hAnsi="Montserrat"/>
            <w:color w:val="1155cc"/>
            <w:sz w:val="16"/>
            <w:szCs w:val="16"/>
            <w:highlight w:val="white"/>
            <w:u w:val="single"/>
            <w:rtl w:val="0"/>
          </w:rPr>
          <w:t xml:space="preserve">Dia España</w:t>
        </w:r>
      </w:hyperlink>
      <w:r w:rsidDel="00000000" w:rsidR="00000000" w:rsidRPr="00000000">
        <w:rPr>
          <w:rtl w:val="0"/>
        </w:rPr>
      </w:r>
    </w:p>
    <w:p w:rsidR="00000000" w:rsidDel="00000000" w:rsidP="00000000" w:rsidRDefault="00000000" w:rsidRPr="00000000" w14:paraId="00000021">
      <w:pPr>
        <w:tabs>
          <w:tab w:val="center" w:leader="none" w:pos="4252"/>
          <w:tab w:val="right" w:leader="none" w:pos="8504"/>
        </w:tabs>
        <w:spacing w:line="276" w:lineRule="auto"/>
        <w:ind w:right="-30.866141732283268"/>
        <w:rPr>
          <w:rFonts w:ascii="Montserrat" w:cs="Montserrat" w:eastAsia="Montserrat" w:hAnsi="Montserrat"/>
          <w:b w:val="1"/>
          <w:bCs w:val="1"/>
          <w:sz w:val="16"/>
          <w:szCs w:val="16"/>
          <w:u w:val="single"/>
        </w:rPr>
      </w:pPr>
      <w:r w:rsidDel="00000000" w:rsidR="00000000" w:rsidRPr="00000000">
        <w:rPr>
          <w:rtl w:val="0"/>
        </w:rPr>
      </w:r>
    </w:p>
    <w:p w:rsidR="00000000" w:rsidDel="00000000" w:rsidP="00000000" w:rsidRDefault="00000000" w:rsidRPr="00000000" w14:paraId="00000022">
      <w:pPr>
        <w:tabs>
          <w:tab w:val="center" w:leader="none" w:pos="4252"/>
          <w:tab w:val="right" w:leader="none" w:pos="8504"/>
        </w:tabs>
        <w:spacing w:line="276" w:lineRule="auto"/>
        <w:ind w:right="-30.866141732283268"/>
        <w:rPr>
          <w:rFonts w:ascii="Montserrat" w:cs="Montserrat" w:eastAsia="Montserrat" w:hAnsi="Montserrat"/>
          <w:b w:val="1"/>
          <w:bCs w:val="1"/>
          <w:sz w:val="16"/>
          <w:szCs w:val="16"/>
          <w:u w:val="single"/>
        </w:rPr>
      </w:pPr>
      <w:r w:rsidDel="00000000" w:rsidR="00000000" w:rsidRPr="00000000">
        <w:rPr>
          <w:rtl w:val="0"/>
        </w:rPr>
      </w:r>
    </w:p>
    <w:p w:rsidR="00000000" w:rsidDel="00000000" w:rsidP="00000000" w:rsidRDefault="00000000" w:rsidRPr="00000000" w14:paraId="00000023">
      <w:pPr>
        <w:jc w:val="both"/>
        <w:rPr>
          <w:rFonts w:ascii="Montserrat" w:cs="Montserrat" w:eastAsia="Montserrat" w:hAnsi="Montserrat"/>
          <w:sz w:val="24"/>
          <w:szCs w:val="24"/>
        </w:rPr>
      </w:pPr>
      <w:r w:rsidDel="00000000" w:rsidR="00000000" w:rsidRPr="00000000">
        <w:rPr>
          <w:rFonts w:ascii="Montserrat" w:cs="Montserrat" w:eastAsia="Montserrat" w:hAnsi="Montserrat"/>
          <w:color w:val="222222"/>
          <w:sz w:val="16"/>
          <w:szCs w:val="16"/>
          <w:highlight w:val="white"/>
          <w:rtl w:val="0"/>
        </w:rPr>
        <w:t xml:space="preserve">           </w:t>
      </w:r>
      <w:r w:rsidDel="00000000" w:rsidR="00000000" w:rsidRPr="00000000">
        <w:rPr>
          <w:rtl w:val="0"/>
        </w:rPr>
      </w:r>
    </w:p>
    <w:p w:rsidR="00000000" w:rsidDel="00000000" w:rsidP="00000000" w:rsidRDefault="00000000" w:rsidRPr="00000000" w14:paraId="00000024">
      <w:pPr>
        <w:tabs>
          <w:tab w:val="center" w:leader="none" w:pos="4252"/>
          <w:tab w:val="right" w:leader="none" w:pos="8504"/>
        </w:tabs>
        <w:jc w:val="both"/>
        <w:rPr>
          <w:rFonts w:ascii="Montserrat" w:cs="Montserrat" w:eastAsia="Montserrat" w:hAnsi="Montserrat"/>
          <w:b w:val="1"/>
          <w:bCs w:val="1"/>
          <w:sz w:val="16"/>
          <w:szCs w:val="16"/>
          <w:u w:val="single"/>
        </w:rPr>
      </w:pPr>
      <w:r w:rsidDel="00000000" w:rsidR="00000000" w:rsidRPr="00000000">
        <w:rPr>
          <w:rFonts w:ascii="Montserrat" w:cs="Montserrat" w:eastAsia="Montserrat" w:hAnsi="Montserrat"/>
          <w:b w:val="1"/>
          <w:bCs w:val="1"/>
          <w:sz w:val="16"/>
          <w:szCs w:val="16"/>
          <w:u w:val="single"/>
          <w:rtl w:val="0"/>
        </w:rPr>
        <w:t xml:space="preserve">Para más información:</w:t>
      </w:r>
    </w:p>
    <w:p w:rsidR="00000000" w:rsidDel="00000000" w:rsidP="00000000" w:rsidRDefault="00000000" w:rsidRPr="00000000" w14:paraId="00000025">
      <w:pPr>
        <w:tabs>
          <w:tab w:val="center" w:leader="none" w:pos="4252"/>
          <w:tab w:val="right" w:leader="none" w:pos="8504"/>
        </w:tabs>
        <w:jc w:val="both"/>
        <w:rPr>
          <w:rFonts w:ascii="Montserrat" w:cs="Montserrat" w:eastAsia="Montserrat" w:hAnsi="Montserrat"/>
          <w:b w:val="1"/>
          <w:bCs w:val="1"/>
          <w:sz w:val="16"/>
          <w:szCs w:val="16"/>
        </w:rPr>
      </w:pPr>
      <w:r w:rsidDel="00000000" w:rsidR="00000000" w:rsidRPr="00000000">
        <w:rPr>
          <w:rtl w:val="0"/>
        </w:rPr>
      </w:r>
    </w:p>
    <w:p w:rsidR="00000000" w:rsidDel="00000000" w:rsidP="00000000" w:rsidRDefault="00000000" w:rsidRPr="00000000" w14:paraId="00000026">
      <w:pPr>
        <w:tabs>
          <w:tab w:val="center" w:leader="none" w:pos="4252"/>
          <w:tab w:val="right" w:leader="none" w:pos="8504"/>
        </w:tabs>
        <w:spacing w:after="120" w:lineRule="auto"/>
        <w:jc w:val="both"/>
        <w:rPr>
          <w:rFonts w:ascii="Montserrat" w:cs="Montserrat" w:eastAsia="Montserrat" w:hAnsi="Montserrat"/>
          <w:b w:val="1"/>
          <w:bCs w:val="1"/>
          <w:sz w:val="16"/>
          <w:szCs w:val="16"/>
        </w:rPr>
      </w:pPr>
      <w:r w:rsidDel="00000000" w:rsidR="00000000" w:rsidRPr="00000000">
        <w:rPr>
          <w:rFonts w:ascii="Montserrat" w:cs="Montserrat" w:eastAsia="Montserrat" w:hAnsi="Montserrat"/>
          <w:b w:val="1"/>
          <w:bCs w:val="1"/>
          <w:sz w:val="16"/>
          <w:szCs w:val="16"/>
          <w:rtl w:val="0"/>
        </w:rPr>
        <w:t xml:space="preserve">Dia España </w:t>
        <w:tab/>
        <w:tab/>
        <w:t xml:space="preserve">Comunicación Dia España</w:t>
      </w:r>
    </w:p>
    <w:p w:rsidR="00000000" w:rsidDel="00000000" w:rsidP="00000000" w:rsidRDefault="00000000" w:rsidRPr="00000000" w14:paraId="00000027">
      <w:pPr>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Raquel González  </w:t>
        <w:tab/>
        <w:tab/>
        <w:tab/>
        <w:tab/>
        <w:tab/>
        <w:tab/>
        <w:tab/>
        <w:t xml:space="preserve">          </w:t>
      </w:r>
      <w:hyperlink r:id="rId9">
        <w:r w:rsidDel="00000000" w:rsidR="00000000" w:rsidRPr="00000000">
          <w:rPr>
            <w:rFonts w:ascii="Montserrat" w:cs="Montserrat" w:eastAsia="Montserrat" w:hAnsi="Montserrat"/>
            <w:color w:val="1155cc"/>
            <w:sz w:val="16"/>
            <w:szCs w:val="16"/>
            <w:u w:val="single"/>
            <w:rtl w:val="0"/>
          </w:rPr>
          <w:t xml:space="preserve">comunicacion@diagroup.com</w:t>
        </w:r>
      </w:hyperlink>
      <w:r w:rsidDel="00000000" w:rsidR="00000000" w:rsidRPr="00000000">
        <w:rPr>
          <w:rtl w:val="0"/>
        </w:rPr>
      </w:r>
    </w:p>
    <w:p w:rsidR="00000000" w:rsidDel="00000000" w:rsidP="00000000" w:rsidRDefault="00000000" w:rsidRPr="00000000" w14:paraId="00000028">
      <w:pPr>
        <w:jc w:val="both"/>
        <w:rPr>
          <w:rFonts w:ascii="Montserrat" w:cs="Montserrat" w:eastAsia="Montserrat" w:hAnsi="Montserrat"/>
          <w:sz w:val="16"/>
          <w:szCs w:val="16"/>
        </w:rPr>
      </w:pPr>
      <w:hyperlink r:id="rId10">
        <w:r w:rsidDel="00000000" w:rsidR="00000000" w:rsidRPr="00000000">
          <w:rPr>
            <w:rFonts w:ascii="Montserrat" w:cs="Montserrat" w:eastAsia="Montserrat" w:hAnsi="Montserrat"/>
            <w:color w:val="0000ff"/>
            <w:sz w:val="16"/>
            <w:szCs w:val="16"/>
            <w:u w:val="single"/>
            <w:rtl w:val="0"/>
          </w:rPr>
          <w:t xml:space="preserve">raquel.gonzalez.rodriguez@diagroup.com</w:t>
        </w:r>
      </w:hyperlink>
      <w:r w:rsidDel="00000000" w:rsidR="00000000" w:rsidRPr="00000000">
        <w:rPr>
          <w:rtl w:val="0"/>
        </w:rPr>
      </w:r>
    </w:p>
    <w:p w:rsidR="00000000" w:rsidDel="00000000" w:rsidP="00000000" w:rsidRDefault="00000000" w:rsidRPr="00000000" w14:paraId="00000029">
      <w:pPr>
        <w:tabs>
          <w:tab w:val="center" w:leader="none" w:pos="4252"/>
          <w:tab w:val="right" w:leader="none" w:pos="8504"/>
        </w:tabs>
        <w:jc w:val="both"/>
        <w:rPr>
          <w:rFonts w:ascii="Montserrat" w:cs="Montserrat" w:eastAsia="Montserrat" w:hAnsi="Montserrat"/>
          <w:sz w:val="16"/>
          <w:szCs w:val="16"/>
        </w:rPr>
      </w:pPr>
      <w:r w:rsidDel="00000000" w:rsidR="00000000" w:rsidRPr="00000000">
        <w:rPr>
          <w:rFonts w:ascii="Montserrat" w:cs="Montserrat" w:eastAsia="Montserrat" w:hAnsi="Montserrat"/>
          <w:sz w:val="16"/>
          <w:szCs w:val="16"/>
          <w:rtl w:val="0"/>
        </w:rPr>
        <w:t xml:space="preserve">+34 655712890</w:t>
      </w:r>
    </w:p>
    <w:p w:rsidR="00000000" w:rsidDel="00000000" w:rsidP="00000000" w:rsidRDefault="00000000" w:rsidRPr="00000000" w14:paraId="0000002A">
      <w:pPr>
        <w:tabs>
          <w:tab w:val="center" w:leader="none" w:pos="4252"/>
          <w:tab w:val="right" w:leader="none" w:pos="8504"/>
        </w:tabs>
        <w:spacing w:after="120" w:line="276" w:lineRule="auto"/>
        <w:ind w:right="-30.866141732283268"/>
        <w:rPr>
          <w:rFonts w:ascii="Montserrat" w:cs="Montserrat" w:eastAsia="Montserrat" w:hAnsi="Montserrat"/>
          <w:sz w:val="16"/>
          <w:szCs w:val="16"/>
        </w:rPr>
      </w:pPr>
      <w:r w:rsidDel="00000000" w:rsidR="00000000" w:rsidRPr="00000000">
        <w:rPr>
          <w:rtl w:val="0"/>
        </w:rPr>
      </w:r>
    </w:p>
    <w:p w:rsidR="00000000" w:rsidDel="00000000" w:rsidP="00000000" w:rsidRDefault="00000000" w:rsidRPr="00000000" w14:paraId="0000002B">
      <w:pPr>
        <w:tabs>
          <w:tab w:val="center" w:leader="none" w:pos="4252"/>
          <w:tab w:val="right" w:leader="none" w:pos="8504"/>
        </w:tabs>
        <w:spacing w:after="120" w:line="276" w:lineRule="auto"/>
        <w:ind w:right="-30.866141732283268"/>
        <w:rPr>
          <w:rFonts w:ascii="Montserrat" w:cs="Montserrat" w:eastAsia="Montserrat" w:hAnsi="Montserrat"/>
          <w:b w:val="1"/>
          <w:bCs w:val="1"/>
          <w:sz w:val="16"/>
          <w:szCs w:val="16"/>
        </w:rPr>
      </w:pPr>
      <w:r w:rsidDel="00000000" w:rsidR="00000000" w:rsidRPr="00000000">
        <w:rPr>
          <w:rFonts w:ascii="Montserrat" w:cs="Montserrat" w:eastAsia="Montserrat" w:hAnsi="Montserrat"/>
          <w:b w:val="1"/>
          <w:bCs w:val="1"/>
          <w:sz w:val="16"/>
          <w:szCs w:val="16"/>
          <w:rtl w:val="0"/>
        </w:rPr>
        <w:t xml:space="preserve">SAMY (agencia de comunicación) </w:t>
      </w:r>
    </w:p>
    <w:p w:rsidR="00000000" w:rsidDel="00000000" w:rsidP="00000000" w:rsidRDefault="00000000" w:rsidRPr="00000000" w14:paraId="0000002C">
      <w:pPr>
        <w:tabs>
          <w:tab w:val="center" w:leader="none" w:pos="4252"/>
          <w:tab w:val="right" w:leader="none" w:pos="8504"/>
        </w:tabs>
        <w:spacing w:after="120" w:line="276" w:lineRule="auto"/>
        <w:ind w:right="-30.866141732283268"/>
        <w:rPr>
          <w:rFonts w:ascii="Montserrat" w:cs="Montserrat" w:eastAsia="Montserrat" w:hAnsi="Montserrat"/>
          <w:sz w:val="16"/>
          <w:szCs w:val="16"/>
        </w:rPr>
      </w:pPr>
      <w:hyperlink r:id="rId11">
        <w:r w:rsidDel="00000000" w:rsidR="00000000" w:rsidRPr="00000000">
          <w:rPr>
            <w:rFonts w:ascii="Montserrat" w:cs="Montserrat" w:eastAsia="Montserrat" w:hAnsi="Montserrat"/>
            <w:color w:val="1155cc"/>
            <w:sz w:val="16"/>
            <w:szCs w:val="16"/>
            <w:u w:val="single"/>
            <w:rtl w:val="0"/>
          </w:rPr>
          <w:t xml:space="preserve">grupodia@samy.com</w:t>
        </w:r>
      </w:hyperlink>
      <w:r w:rsidDel="00000000" w:rsidR="00000000" w:rsidRPr="00000000">
        <w:rPr>
          <w:rtl w:val="0"/>
        </w:rPr>
      </w:r>
    </w:p>
    <w:p w:rsidR="00000000" w:rsidDel="00000000" w:rsidP="00000000" w:rsidRDefault="00000000" w:rsidRPr="00000000" w14:paraId="0000002D">
      <w:pPr>
        <w:spacing w:after="200" w:line="240" w:lineRule="auto"/>
        <w:jc w:val="both"/>
        <w:rPr>
          <w:rFonts w:ascii="Montserrat" w:cs="Montserrat" w:eastAsia="Montserrat" w:hAnsi="Montserrat"/>
          <w:sz w:val="16"/>
          <w:szCs w:val="16"/>
        </w:rPr>
      </w:pPr>
      <w:r w:rsidDel="00000000" w:rsidR="00000000" w:rsidRPr="00000000">
        <w:rPr>
          <w:rFonts w:ascii="Montserrat" w:cs="Montserrat" w:eastAsia="Montserrat" w:hAnsi="Montserrat"/>
          <w:color w:val="0e101a"/>
          <w:sz w:val="18"/>
          <w:szCs w:val="18"/>
          <w:rtl w:val="0"/>
        </w:rPr>
        <w:t xml:space="preserve">Lucía Martínez (+34 634 541 099)</w:t>
        <w:br w:type="textWrapping"/>
        <w:t xml:space="preserve">Sofía Rascón </w:t>
      </w:r>
      <w:r w:rsidDel="00000000" w:rsidR="00000000" w:rsidRPr="00000000">
        <w:rPr>
          <w:rFonts w:ascii="Montserrat" w:cs="Montserrat" w:eastAsia="Montserrat" w:hAnsi="Montserrat"/>
          <w:color w:val="0e101a"/>
          <w:sz w:val="18"/>
          <w:szCs w:val="18"/>
          <w:rtl w:val="0"/>
        </w:rPr>
        <w:t xml:space="preserve">(+34 692 042 597)</w:t>
      </w:r>
      <w:r w:rsidDel="00000000" w:rsidR="00000000" w:rsidRPr="00000000">
        <w:rPr>
          <w:rtl w:val="0"/>
        </w:rPr>
      </w:r>
    </w:p>
    <w:sectPr>
      <w:headerReference r:id="rId12" w:type="default"/>
      <w:footerReference r:id="rId13" w:type="default"/>
      <w:pgSz w:h="16834" w:w="11909" w:orient="portrait"/>
      <w:pgMar w:bottom="1440" w:top="1440" w:left="1440" w:right="1440" w:header="72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jc w:val="right"/>
      <w:rPr/>
    </w:pPr>
    <w:r w:rsidDel="00000000" w:rsidR="00000000" w:rsidRPr="00000000">
      <w:rPr>
        <w:rFonts w:ascii="Montserrat" w:cs="Montserrat" w:eastAsia="Montserrat" w:hAnsi="Montserrat"/>
        <w:b w:val="1"/>
        <w:bCs w:val="1"/>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drawing>
        <wp:anchor allowOverlap="1" behindDoc="0" distB="57150" distT="57150" distL="57150" distR="57150" hidden="0" layoutInCell="1" locked="0" relativeHeight="0" simplePos="0">
          <wp:simplePos x="0" y="0"/>
          <wp:positionH relativeFrom="page">
            <wp:posOffset>-28785</wp:posOffset>
          </wp:positionH>
          <wp:positionV relativeFrom="page">
            <wp:posOffset>43200</wp:posOffset>
          </wp:positionV>
          <wp:extent cx="7648575" cy="1108729"/>
          <wp:effectExtent b="0" l="0" r="0" t="0"/>
          <wp:wrapSquare wrapText="bothSides" distB="57150" distT="57150" distL="57150" distR="57150"/>
          <wp:docPr id="10" name="image1.png"/>
          <a:graphic>
            <a:graphicData uri="http://schemas.openxmlformats.org/drawingml/2006/picture">
              <pic:pic>
                <pic:nvPicPr>
                  <pic:cNvPr id="0" name="image1.png"/>
                  <pic:cNvPicPr preferRelativeResize="0"/>
                </pic:nvPicPr>
                <pic:blipFill>
                  <a:blip r:embed="rId1"/>
                  <a:srcRect b="0" l="676" r="676" t="0"/>
                  <a:stretch>
                    <a:fillRect/>
                  </a:stretch>
                </pic:blipFill>
                <pic:spPr>
                  <a:xfrm>
                    <a:off x="0" y="0"/>
                    <a:ext cx="7648575" cy="110872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grupodia@samy.com" TargetMode="External"/><Relationship Id="rId10" Type="http://schemas.openxmlformats.org/officeDocument/2006/relationships/hyperlink" Target="mailto:raquel.gonzalez.rodriguez@diagroup.com"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municacion@diagroup.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dia.es/" TargetMode="External"/><Relationship Id="rId8" Type="http://schemas.openxmlformats.org/officeDocument/2006/relationships/hyperlink" Target="https://es.linkedin.com/company/diaespa%C3%B1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JV5VBFEOKXMaXB3PCKGGpci/Iw==">CgMxLjA4AGoqChNzdWdnZXN0Ljk0dzBwbWJjd3ZjEhNQaWxhciBIZXJtaWRhIExsYW5vaisKFHN1Z2dlc3QuNDJiYTd6dHc4OGtyEhNQaWxhciBIZXJtaWRhIExsYW5vaioKE3N1Z2dlc3QueTBjamw2eXo2cDgSE1BpbGFyIEhlcm1pZGEgTGxhbm9qKwoUc3VnZ2VzdC5wN25ub3BxcXd4NW0SE1BpbGFyIEhlcm1pZGEgTGxhbm9yITFpa3ozVXVZNjI4U2xNVVdHaVZzZmVQTDBSNFNUVG52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