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0279D" w:rsidR="00082343" w:rsidP="00C061D7" w:rsidRDefault="00A745C4" w14:paraId="2B9E79E5" w14:textId="560CA2D0">
      <w:pPr>
        <w:pStyle w:val="paragraph"/>
        <w:spacing w:before="0" w:beforeAutospacing="0" w:after="0" w:afterAutospacing="0"/>
        <w:jc w:val="center"/>
        <w:textAlignment w:val="baseline"/>
        <w:rPr>
          <w:rStyle w:val="normaltextrun"/>
          <w:rFonts w:ascii="Arial" w:hAnsi="Arial" w:cs="Arial"/>
          <w:b/>
          <w:bCs/>
          <w:sz w:val="56"/>
          <w:szCs w:val="56"/>
        </w:rPr>
      </w:pPr>
      <w:r w:rsidRPr="00A0279D">
        <w:rPr>
          <w:rStyle w:val="normaltextrun"/>
          <w:rFonts w:ascii="Arial" w:hAnsi="Arial" w:cs="Arial"/>
          <w:b/>
          <w:bCs/>
          <w:sz w:val="56"/>
          <w:szCs w:val="56"/>
        </w:rPr>
        <w:t>Galletas Gullón, reconocida como mejor empresa familiar en los Premios Negocios 2026</w:t>
      </w:r>
    </w:p>
    <w:p w:rsidR="00A745C4" w:rsidP="00C061D7" w:rsidRDefault="00A745C4" w14:paraId="69E1DE12" w14:textId="77777777">
      <w:pPr>
        <w:pStyle w:val="paragraph"/>
        <w:spacing w:before="0" w:beforeAutospacing="0" w:after="0" w:afterAutospacing="0"/>
        <w:jc w:val="center"/>
        <w:textAlignment w:val="baseline"/>
        <w:rPr>
          <w:rStyle w:val="normaltextrun"/>
          <w:rFonts w:ascii="Arial" w:hAnsi="Arial" w:cs="Arial"/>
          <w:b/>
          <w:bCs/>
          <w:sz w:val="56"/>
          <w:szCs w:val="56"/>
        </w:rPr>
      </w:pPr>
    </w:p>
    <w:p w:rsidR="00A745C4" w:rsidP="00A745C4" w:rsidRDefault="00A0279D" w14:paraId="5CE88C5D" w14:textId="5DD56397">
      <w:pPr>
        <w:pStyle w:val="Standard"/>
        <w:numPr>
          <w:ilvl w:val="0"/>
          <w:numId w:val="18"/>
        </w:numPr>
        <w:spacing w:after="0" w:line="276" w:lineRule="auto"/>
        <w:jc w:val="both"/>
        <w:rPr>
          <w:rFonts w:ascii="Arial" w:hAnsi="Arial" w:eastAsia="Arial" w:cs="Arial"/>
          <w:b/>
          <w:color w:val="000000"/>
        </w:rPr>
      </w:pPr>
      <w:r>
        <w:rPr>
          <w:rFonts w:ascii="Arial" w:hAnsi="Arial" w:eastAsia="Arial" w:cs="Arial"/>
          <w:b/>
          <w:color w:val="000000"/>
        </w:rPr>
        <w:t>Este nuevo galardón p</w:t>
      </w:r>
      <w:r w:rsidRPr="00A745C4" w:rsidR="00A745C4">
        <w:rPr>
          <w:rFonts w:ascii="Arial" w:hAnsi="Arial" w:eastAsia="Arial" w:cs="Arial"/>
          <w:b/>
          <w:color w:val="000000"/>
        </w:rPr>
        <w:t>one en valor su trayectoria como empresa familiar, su visión a largo plazo y su capacidad para combinar tradición, innovación e internacionalización</w:t>
      </w:r>
    </w:p>
    <w:p w:rsidRPr="00A745C4" w:rsidR="00A745C4" w:rsidP="00A745C4" w:rsidRDefault="00A745C4" w14:paraId="645D839E" w14:textId="77777777">
      <w:pPr>
        <w:pStyle w:val="Standard"/>
        <w:spacing w:after="0" w:line="276" w:lineRule="auto"/>
        <w:ind w:left="720"/>
        <w:jc w:val="both"/>
        <w:rPr>
          <w:rFonts w:ascii="Arial" w:hAnsi="Arial" w:eastAsia="Arial" w:cs="Arial"/>
          <w:b/>
          <w:color w:val="000000"/>
        </w:rPr>
      </w:pPr>
    </w:p>
    <w:p w:rsidR="00A745C4" w:rsidP="00A745C4" w:rsidRDefault="00A745C4" w14:paraId="489E18FE" w14:textId="10F4D85D">
      <w:pPr>
        <w:pStyle w:val="Standard"/>
        <w:numPr>
          <w:ilvl w:val="0"/>
          <w:numId w:val="18"/>
        </w:numPr>
        <w:spacing w:after="0" w:line="276" w:lineRule="auto"/>
        <w:jc w:val="both"/>
        <w:rPr>
          <w:rFonts w:ascii="Arial" w:hAnsi="Arial" w:eastAsia="Arial" w:cs="Arial"/>
          <w:b/>
          <w:color w:val="000000"/>
        </w:rPr>
      </w:pPr>
      <w:r w:rsidRPr="00A745C4">
        <w:rPr>
          <w:rFonts w:ascii="Arial" w:hAnsi="Arial" w:eastAsia="Arial" w:cs="Arial"/>
          <w:b/>
          <w:color w:val="000000"/>
        </w:rPr>
        <w:t>Con más de 130 años de historia, Gullón mantiene su carácter familiar al tiempo que se consolida como uno de los principales fabricantes de galletas de Europa, con presencia en más de 125 países</w:t>
      </w:r>
    </w:p>
    <w:p w:rsidR="00A0279D" w:rsidP="00A0279D" w:rsidRDefault="00A0279D" w14:paraId="1D5BC51D" w14:textId="77777777">
      <w:pPr>
        <w:pStyle w:val="Prrafodelista"/>
        <w:rPr>
          <w:rFonts w:ascii="Arial" w:hAnsi="Arial" w:eastAsia="Arial" w:cs="Arial"/>
          <w:b/>
          <w:color w:val="000000"/>
        </w:rPr>
      </w:pPr>
    </w:p>
    <w:p w:rsidR="00A745C4" w:rsidP="008D0BC8" w:rsidRDefault="00A0279D" w14:paraId="2D399687" w14:textId="5BB68A55">
      <w:pPr>
        <w:pStyle w:val="Standard"/>
        <w:numPr>
          <w:ilvl w:val="0"/>
          <w:numId w:val="18"/>
        </w:numPr>
        <w:spacing w:after="0" w:line="276" w:lineRule="auto"/>
        <w:jc w:val="both"/>
        <w:rPr>
          <w:rFonts w:ascii="Arial" w:hAnsi="Arial" w:eastAsia="Arial" w:cs="Arial"/>
          <w:b/>
          <w:color w:val="000000"/>
        </w:rPr>
      </w:pPr>
      <w:r w:rsidRPr="00A0279D">
        <w:rPr>
          <w:rFonts w:ascii="Arial" w:hAnsi="Arial" w:eastAsia="Arial" w:cs="Arial"/>
          <w:b/>
          <w:color w:val="000000"/>
        </w:rPr>
        <w:t xml:space="preserve">Este premio se suma al reciente Premio Alimentos de España a la Industria Alimentaria, el máximo reconocimiento que concede el ministerio a las empresas agroalimentarias por su trayectoria y contribución </w:t>
      </w:r>
    </w:p>
    <w:p w:rsidR="00A0279D" w:rsidP="00A0279D" w:rsidRDefault="00A0279D" w14:paraId="30BB503D" w14:textId="77777777">
      <w:pPr>
        <w:pStyle w:val="Prrafodelista"/>
        <w:rPr>
          <w:rFonts w:ascii="Arial" w:hAnsi="Arial" w:eastAsia="Arial" w:cs="Arial"/>
          <w:b/>
          <w:color w:val="000000"/>
        </w:rPr>
      </w:pPr>
    </w:p>
    <w:p w:rsidR="000460DD" w:rsidP="00A6018A" w:rsidRDefault="000460DD" w14:paraId="3957CBD5" w14:textId="238A412B">
      <w:pPr>
        <w:pStyle w:val="Standard"/>
        <w:numPr>
          <w:ilvl w:val="0"/>
          <w:numId w:val="18"/>
        </w:numPr>
        <w:spacing w:after="0" w:line="276" w:lineRule="auto"/>
        <w:jc w:val="both"/>
        <w:rPr>
          <w:rFonts w:ascii="Arial" w:hAnsi="Arial" w:eastAsia="Arial" w:cs="Arial"/>
          <w:b/>
          <w:color w:val="000000"/>
        </w:rPr>
      </w:pPr>
      <w:r w:rsidRPr="000460DD">
        <w:rPr>
          <w:rFonts w:ascii="Arial" w:hAnsi="Arial" w:eastAsia="Arial" w:cs="Arial"/>
          <w:b/>
          <w:color w:val="000000"/>
        </w:rPr>
        <w:t>En 2025, Galletas Gullón superó los 750 millones de facturación, un 7,6% más que el ejercicio anterior</w:t>
      </w:r>
    </w:p>
    <w:p w:rsidR="000460DD" w:rsidP="000460DD" w:rsidRDefault="000460DD" w14:paraId="78338F4E" w14:textId="77777777">
      <w:pPr>
        <w:pStyle w:val="Prrafodelista"/>
        <w:rPr>
          <w:rFonts w:eastAsia="Arial"/>
          <w:b/>
          <w:color w:val="000000"/>
        </w:rPr>
      </w:pPr>
    </w:p>
    <w:p w:rsidRPr="00A745C4" w:rsidR="00A745C4" w:rsidP="00A745C4" w:rsidRDefault="519A7974" w14:paraId="6641B1E5" w14:textId="423CAE17">
      <w:pPr>
        <w:jc w:val="both"/>
        <w:rPr>
          <w:rFonts w:ascii="Arial" w:hAnsi="Arial" w:cs="Arial"/>
        </w:rPr>
      </w:pPr>
      <w:r w:rsidRPr="69DFDA1C">
        <w:rPr>
          <w:rStyle w:val="normaltextrun"/>
          <w:rFonts w:ascii="Arial" w:hAnsi="Arial" w:cs="Arial"/>
          <w:b/>
          <w:bCs/>
        </w:rPr>
        <w:t>Aguilar de Campoo</w:t>
      </w:r>
      <w:r w:rsidRPr="69DFDA1C" w:rsidR="7412E517">
        <w:rPr>
          <w:rStyle w:val="normaltextrun"/>
          <w:rFonts w:ascii="Arial" w:hAnsi="Arial" w:cs="Arial"/>
          <w:b/>
          <w:bCs/>
        </w:rPr>
        <w:t xml:space="preserve">, </w:t>
      </w:r>
      <w:r w:rsidR="003C6923">
        <w:rPr>
          <w:rStyle w:val="normaltextrun"/>
          <w:rFonts w:ascii="Arial" w:hAnsi="Arial" w:cs="Arial"/>
          <w:b/>
          <w:bCs/>
        </w:rPr>
        <w:t>5 de octubre</w:t>
      </w:r>
      <w:r w:rsidRPr="69DFDA1C" w:rsidR="24047EB1">
        <w:rPr>
          <w:rStyle w:val="normaltextrun"/>
          <w:rFonts w:ascii="Arial" w:hAnsi="Arial" w:cs="Arial"/>
          <w:b/>
          <w:bCs/>
        </w:rPr>
        <w:t xml:space="preserve"> </w:t>
      </w:r>
      <w:r w:rsidRPr="69DFDA1C" w:rsidR="7412E517">
        <w:rPr>
          <w:rStyle w:val="normaltextrun"/>
          <w:rFonts w:ascii="Arial" w:hAnsi="Arial" w:cs="Arial"/>
          <w:b/>
          <w:bCs/>
        </w:rPr>
        <w:t>de 202</w:t>
      </w:r>
      <w:r w:rsidRPr="69DFDA1C" w:rsidR="646565B3">
        <w:rPr>
          <w:rStyle w:val="normaltextrun"/>
          <w:rFonts w:ascii="Arial" w:hAnsi="Arial" w:cs="Arial"/>
          <w:b/>
          <w:bCs/>
        </w:rPr>
        <w:t>6.</w:t>
      </w:r>
      <w:r w:rsidR="00A0279D">
        <w:rPr>
          <w:rStyle w:val="normaltextrun"/>
          <w:rFonts w:ascii="Arial" w:hAnsi="Arial" w:cs="Arial"/>
          <w:b/>
          <w:bCs/>
        </w:rPr>
        <w:t xml:space="preserve"> </w:t>
      </w:r>
      <w:r w:rsidR="00A745C4">
        <w:rPr>
          <w:rFonts w:ascii="Arial" w:hAnsi="Arial" w:cs="Arial"/>
        </w:rPr>
        <w:t xml:space="preserve">Galletas </w:t>
      </w:r>
      <w:r w:rsidRPr="00A745C4" w:rsidR="00A745C4">
        <w:rPr>
          <w:rFonts w:ascii="Arial" w:hAnsi="Arial" w:cs="Arial"/>
        </w:rPr>
        <w:t>Gullón</w:t>
      </w:r>
      <w:r w:rsidR="00A745C4">
        <w:rPr>
          <w:rFonts w:ascii="Arial" w:hAnsi="Arial" w:cs="Arial"/>
        </w:rPr>
        <w:t>, compañía</w:t>
      </w:r>
      <w:r w:rsidRPr="69DFDA1C" w:rsidR="00A745C4">
        <w:rPr>
          <w:rFonts w:ascii="Arial" w:hAnsi="Arial" w:cs="Arial"/>
        </w:rPr>
        <w:t xml:space="preserve"> centenaria líder en el sector</w:t>
      </w:r>
      <w:r w:rsidR="00A745C4">
        <w:rPr>
          <w:rFonts w:ascii="Arial" w:hAnsi="Arial" w:cs="Arial"/>
        </w:rPr>
        <w:t xml:space="preserve"> galletero</w:t>
      </w:r>
      <w:r w:rsidRPr="69DFDA1C" w:rsidR="00A745C4">
        <w:rPr>
          <w:rFonts w:ascii="Arial" w:hAnsi="Arial" w:cs="Arial"/>
        </w:rPr>
        <w:t xml:space="preserve"> y principal fabricante de Europa,</w:t>
      </w:r>
      <w:r w:rsidRPr="00A745C4" w:rsidR="00A745C4">
        <w:rPr>
          <w:rFonts w:ascii="Arial" w:hAnsi="Arial" w:cs="Arial"/>
        </w:rPr>
        <w:t xml:space="preserve"> ha sido reconocida con el Premio Negocios 2026 en la categoría Empresa Familiar, un galardón concedido por </w:t>
      </w:r>
      <w:r w:rsidR="00A0279D">
        <w:rPr>
          <w:rFonts w:ascii="Arial" w:hAnsi="Arial" w:cs="Arial"/>
        </w:rPr>
        <w:t xml:space="preserve">la </w:t>
      </w:r>
      <w:r w:rsidRPr="00A745C4" w:rsidR="00A745C4">
        <w:rPr>
          <w:rFonts w:ascii="Arial" w:hAnsi="Arial" w:cs="Arial"/>
        </w:rPr>
        <w:t xml:space="preserve">Revista Negocios </w:t>
      </w:r>
      <w:r w:rsidR="00A0279D">
        <w:rPr>
          <w:rFonts w:ascii="Arial" w:hAnsi="Arial" w:cs="Arial"/>
        </w:rPr>
        <w:t xml:space="preserve">y </w:t>
      </w:r>
      <w:r w:rsidRPr="00A745C4" w:rsidR="00A745C4">
        <w:rPr>
          <w:rFonts w:ascii="Arial" w:hAnsi="Arial" w:cs="Arial"/>
        </w:rPr>
        <w:t xml:space="preserve">que pone en valor la trayectoria de la galletera </w:t>
      </w:r>
      <w:r w:rsidR="00A745C4">
        <w:rPr>
          <w:rFonts w:ascii="Arial" w:hAnsi="Arial" w:cs="Arial"/>
        </w:rPr>
        <w:t xml:space="preserve">aguilarense </w:t>
      </w:r>
      <w:r w:rsidRPr="00A745C4" w:rsidR="00A745C4">
        <w:rPr>
          <w:rFonts w:ascii="Arial" w:hAnsi="Arial" w:cs="Arial"/>
        </w:rPr>
        <w:t>y su modelo empresarial basado en la continuidad, la visión a largo plazo y la capacidad de adaptación a un entorno en constante transformación.</w:t>
      </w:r>
    </w:p>
    <w:p w:rsidRPr="00A745C4" w:rsidR="00A745C4" w:rsidP="00A745C4" w:rsidRDefault="00A745C4" w14:paraId="56C4BAB2" w14:textId="3FF3E38F">
      <w:pPr>
        <w:jc w:val="both"/>
        <w:rPr>
          <w:rFonts w:ascii="Arial" w:hAnsi="Arial" w:cs="Arial"/>
        </w:rPr>
      </w:pPr>
      <w:r w:rsidRPr="00A745C4">
        <w:rPr>
          <w:rFonts w:ascii="Arial" w:hAnsi="Arial" w:cs="Arial"/>
        </w:rPr>
        <w:t>E</w:t>
      </w:r>
      <w:r>
        <w:rPr>
          <w:rFonts w:ascii="Arial" w:hAnsi="Arial" w:cs="Arial"/>
        </w:rPr>
        <w:t>ste</w:t>
      </w:r>
      <w:r w:rsidRPr="00A745C4">
        <w:rPr>
          <w:rFonts w:ascii="Arial" w:hAnsi="Arial" w:cs="Arial"/>
        </w:rPr>
        <w:t xml:space="preserve"> </w:t>
      </w:r>
      <w:r w:rsidR="00A0279D">
        <w:rPr>
          <w:rFonts w:ascii="Arial" w:hAnsi="Arial" w:cs="Arial"/>
        </w:rPr>
        <w:t>galardón</w:t>
      </w:r>
      <w:r>
        <w:rPr>
          <w:rFonts w:ascii="Arial" w:hAnsi="Arial" w:cs="Arial"/>
        </w:rPr>
        <w:t xml:space="preserve">, que </w:t>
      </w:r>
      <w:r w:rsidR="00A0279D">
        <w:rPr>
          <w:rFonts w:ascii="Arial" w:hAnsi="Arial" w:cs="Arial"/>
        </w:rPr>
        <w:t>confirma</w:t>
      </w:r>
      <w:r w:rsidRPr="00A745C4">
        <w:rPr>
          <w:rFonts w:ascii="Arial" w:hAnsi="Arial" w:cs="Arial"/>
        </w:rPr>
        <w:t xml:space="preserve"> a </w:t>
      </w:r>
      <w:r>
        <w:rPr>
          <w:rFonts w:ascii="Arial" w:hAnsi="Arial" w:cs="Arial"/>
        </w:rPr>
        <w:t xml:space="preserve">Galletas </w:t>
      </w:r>
      <w:r w:rsidRPr="00A745C4">
        <w:rPr>
          <w:rFonts w:ascii="Arial" w:hAnsi="Arial" w:cs="Arial"/>
        </w:rPr>
        <w:t>Gullón como una de las compañías familiares de referencia del tejido empresarial español</w:t>
      </w:r>
      <w:r>
        <w:rPr>
          <w:rFonts w:ascii="Arial" w:hAnsi="Arial" w:cs="Arial"/>
        </w:rPr>
        <w:t xml:space="preserve">, </w:t>
      </w:r>
      <w:r w:rsidRPr="00A745C4">
        <w:rPr>
          <w:rFonts w:ascii="Arial" w:hAnsi="Arial" w:cs="Arial"/>
        </w:rPr>
        <w:t>supone un respaldo a un modelo que, desde su fundación en 1892, ha sabido preservar sus raíces y su carácter familiar al mismo tiempo que ha desarrollado una sólida estrategia de crecimiento, innovación e internacionalización.</w:t>
      </w:r>
    </w:p>
    <w:p w:rsidRPr="00A745C4" w:rsidR="00A745C4" w:rsidP="00A745C4" w:rsidRDefault="00A745C4" w14:paraId="7247BC1E" w14:noSpellErr="1" w14:textId="10A34970">
      <w:pPr>
        <w:jc w:val="both"/>
        <w:rPr>
          <w:rFonts w:ascii="Arial" w:hAnsi="Arial" w:cs="Arial"/>
        </w:rPr>
      </w:pPr>
      <w:r w:rsidRPr="10130461" w:rsidR="00A745C4">
        <w:rPr>
          <w:rFonts w:ascii="Arial" w:hAnsi="Arial" w:cs="Arial"/>
        </w:rPr>
        <w:t xml:space="preserve">Para Lourdes Gullón, presidenta de Galletas Gullón, </w:t>
      </w:r>
      <w:r w:rsidRPr="10130461" w:rsidR="00A745C4">
        <w:rPr>
          <w:rFonts w:ascii="Arial" w:hAnsi="Arial" w:cs="Arial"/>
        </w:rPr>
        <w:t>“</w:t>
      </w:r>
      <w:r w:rsidRPr="10130461" w:rsidR="00A745C4">
        <w:rPr>
          <w:rFonts w:ascii="Arial" w:hAnsi="Arial" w:cs="Arial"/>
          <w:i w:val="1"/>
          <w:iCs w:val="1"/>
        </w:rPr>
        <w:t xml:space="preserve">recibir este reconocimiento como empresa familiar supone un orgullo para todos los que formamos parte de esta compañía y, especialmente, para las generaciones que han trabajado para construir y hacer crecer este proyecto. Una empresa familiar se construye con una mirada puesta en el presente, pero también con la responsabilidad de pensar en las generaciones que vendrán. </w:t>
      </w:r>
      <w:r w:rsidRPr="10130461" w:rsidR="00F86DCE">
        <w:rPr>
          <w:rFonts w:ascii="Arial" w:hAnsi="Arial" w:cs="Arial"/>
          <w:i w:val="1"/>
          <w:iCs w:val="1"/>
        </w:rPr>
        <w:t>Un</w:t>
      </w:r>
      <w:r w:rsidRPr="10130461" w:rsidR="00A745C4">
        <w:rPr>
          <w:rFonts w:ascii="Arial" w:hAnsi="Arial" w:cs="Arial"/>
          <w:i w:val="1"/>
          <w:iCs w:val="1"/>
        </w:rPr>
        <w:t xml:space="preserve"> compromiso con el largo plazo </w:t>
      </w:r>
      <w:r w:rsidRPr="10130461" w:rsidR="00F86DCE">
        <w:rPr>
          <w:rFonts w:ascii="Arial" w:hAnsi="Arial" w:cs="Arial"/>
          <w:i w:val="1"/>
          <w:iCs w:val="1"/>
        </w:rPr>
        <w:t xml:space="preserve">que </w:t>
      </w:r>
      <w:r w:rsidRPr="10130461" w:rsidR="00A745C4">
        <w:rPr>
          <w:rFonts w:ascii="Arial" w:hAnsi="Arial" w:cs="Arial"/>
          <w:i w:val="1"/>
          <w:iCs w:val="1"/>
        </w:rPr>
        <w:t>forma parte ya de nuestra manera de entender la empresa”</w:t>
      </w:r>
      <w:r w:rsidRPr="10130461" w:rsidR="00A745C4">
        <w:rPr>
          <w:rFonts w:ascii="Arial" w:hAnsi="Arial" w:cs="Arial"/>
        </w:rPr>
        <w:t>.</w:t>
      </w:r>
    </w:p>
    <w:p w:rsidRPr="00A0279D" w:rsidR="00A745C4" w:rsidP="00A745C4" w:rsidRDefault="00A745C4" w14:paraId="4508B752" w14:textId="19B5355D">
      <w:pPr>
        <w:jc w:val="both"/>
        <w:rPr>
          <w:rFonts w:ascii="Arial" w:hAnsi="Arial" w:cs="Arial"/>
          <w:b/>
          <w:bCs/>
        </w:rPr>
      </w:pPr>
      <w:r w:rsidRPr="00A0279D">
        <w:rPr>
          <w:rFonts w:ascii="Arial" w:hAnsi="Arial" w:cs="Arial"/>
          <w:b/>
          <w:bCs/>
        </w:rPr>
        <w:lastRenderedPageBreak/>
        <w:t>Más de 130 años creciendo desde Aguilar de Campoo</w:t>
      </w:r>
    </w:p>
    <w:p w:rsidRPr="00A745C4" w:rsidR="00A745C4" w:rsidP="00A745C4" w:rsidRDefault="00A745C4" w14:paraId="5979E306" w14:textId="3EEE4825">
      <w:pPr>
        <w:jc w:val="both"/>
        <w:rPr>
          <w:rFonts w:ascii="Arial" w:hAnsi="Arial" w:cs="Arial"/>
        </w:rPr>
      </w:pPr>
      <w:r w:rsidRPr="00A745C4">
        <w:rPr>
          <w:rFonts w:ascii="Arial" w:hAnsi="Arial" w:cs="Arial"/>
        </w:rPr>
        <w:t xml:space="preserve">La historia de Galletas Gullón está estrechamente vinculada a Aguilar de Campoo y a la Montaña Palentina, donde la compañía mantiene </w:t>
      </w:r>
      <w:r w:rsidR="00F86DCE">
        <w:rPr>
          <w:rFonts w:ascii="Arial" w:hAnsi="Arial" w:cs="Arial"/>
        </w:rPr>
        <w:t>tanto la</w:t>
      </w:r>
      <w:r w:rsidRPr="00A745C4">
        <w:rPr>
          <w:rFonts w:ascii="Arial" w:hAnsi="Arial" w:cs="Arial"/>
        </w:rPr>
        <w:t xml:space="preserve"> sede </w:t>
      </w:r>
      <w:r w:rsidR="00F86DCE">
        <w:rPr>
          <w:rFonts w:ascii="Arial" w:hAnsi="Arial" w:cs="Arial"/>
        </w:rPr>
        <w:t>como</w:t>
      </w:r>
      <w:r w:rsidRPr="00A745C4">
        <w:rPr>
          <w:rFonts w:ascii="Arial" w:hAnsi="Arial" w:cs="Arial"/>
        </w:rPr>
        <w:t xml:space="preserve"> sus centros productivos. Desde este entorno rural, la empresa ha </w:t>
      </w:r>
      <w:r w:rsidR="00F86DCE">
        <w:rPr>
          <w:rFonts w:ascii="Arial" w:hAnsi="Arial" w:cs="Arial"/>
        </w:rPr>
        <w:t xml:space="preserve">sabido construir </w:t>
      </w:r>
      <w:r w:rsidRPr="00A745C4">
        <w:rPr>
          <w:rFonts w:ascii="Arial" w:hAnsi="Arial" w:cs="Arial"/>
        </w:rPr>
        <w:t>un proyecto industrial con una marcada vocación internacional y una creciente capacidad productiva.</w:t>
      </w:r>
    </w:p>
    <w:p w:rsidRPr="00A745C4" w:rsidR="00A745C4" w:rsidP="00A745C4" w:rsidRDefault="00A745C4" w14:paraId="1B0BBFED" w14:textId="3730FE45">
      <w:pPr>
        <w:jc w:val="both"/>
        <w:rPr>
          <w:rFonts w:ascii="Arial" w:hAnsi="Arial" w:cs="Arial"/>
        </w:rPr>
      </w:pPr>
      <w:r>
        <w:rPr>
          <w:rFonts w:ascii="Arial" w:hAnsi="Arial" w:cs="Arial"/>
        </w:rPr>
        <w:t>Se trata de un modelo que funciona</w:t>
      </w:r>
      <w:r w:rsidR="00F86DCE">
        <w:rPr>
          <w:rFonts w:ascii="Arial" w:hAnsi="Arial" w:cs="Arial"/>
        </w:rPr>
        <w:t>,</w:t>
      </w:r>
      <w:r>
        <w:rPr>
          <w:rFonts w:ascii="Arial" w:hAnsi="Arial" w:cs="Arial"/>
        </w:rPr>
        <w:t xml:space="preserve"> ya que la compañía </w:t>
      </w:r>
      <w:r w:rsidRPr="00A745C4">
        <w:rPr>
          <w:rFonts w:ascii="Arial" w:hAnsi="Arial" w:cs="Arial"/>
        </w:rPr>
        <w:t>cerró 2025 con una facturación de 750 millones de euros, un 7,6% más que el ejercicio anterior, y actualmente destina alrededor del 45% de sus ventas a los mercados internacionales, con presencia en más de 125 países.</w:t>
      </w:r>
    </w:p>
    <w:p w:rsidRPr="00A745C4" w:rsidR="00A745C4" w:rsidP="00A745C4" w:rsidRDefault="00A745C4" w14:paraId="2CCEB852" w14:textId="58209C54">
      <w:pPr>
        <w:jc w:val="both"/>
        <w:rPr>
          <w:rFonts w:ascii="Arial" w:hAnsi="Arial" w:cs="Arial"/>
        </w:rPr>
      </w:pPr>
      <w:r w:rsidRPr="00A745C4">
        <w:rPr>
          <w:rFonts w:ascii="Arial" w:hAnsi="Arial" w:cs="Arial"/>
        </w:rPr>
        <w:t xml:space="preserve">Este crecimiento ha estado acompañado de una política de reinversión constante destinada a ampliar y modernizar su capacidad industrial y logística. </w:t>
      </w:r>
      <w:r>
        <w:rPr>
          <w:rFonts w:ascii="Arial" w:hAnsi="Arial" w:cs="Arial"/>
        </w:rPr>
        <w:t>Además, l</w:t>
      </w:r>
      <w:r w:rsidRPr="00A745C4">
        <w:rPr>
          <w:rFonts w:ascii="Arial" w:hAnsi="Arial" w:cs="Arial"/>
        </w:rPr>
        <w:t>a compañía cuenta actualmente con más de 2.300 empleos directos</w:t>
      </w:r>
      <w:r w:rsidR="003C6923">
        <w:rPr>
          <w:rFonts w:ascii="Arial" w:hAnsi="Arial" w:cs="Arial"/>
        </w:rPr>
        <w:t>.</w:t>
      </w:r>
    </w:p>
    <w:p w:rsidRPr="00A745C4" w:rsidR="00A745C4" w:rsidP="00A745C4" w:rsidRDefault="00A745C4" w14:paraId="4209A7E3" w14:textId="6B924315">
      <w:pPr>
        <w:jc w:val="both"/>
        <w:rPr>
          <w:rFonts w:ascii="Arial" w:hAnsi="Arial" w:cs="Arial"/>
        </w:rPr>
      </w:pPr>
      <w:r w:rsidRPr="00A745C4">
        <w:rPr>
          <w:rFonts w:ascii="Arial" w:hAnsi="Arial" w:cs="Arial"/>
        </w:rPr>
        <w:t xml:space="preserve">La apuesta por la innovación constituye igualmente uno de los pilares de este modelo. En los últimos años, </w:t>
      </w:r>
      <w:r>
        <w:rPr>
          <w:rFonts w:ascii="Arial" w:hAnsi="Arial" w:cs="Arial"/>
        </w:rPr>
        <w:t xml:space="preserve">Galletas </w:t>
      </w:r>
      <w:r w:rsidRPr="00A745C4">
        <w:rPr>
          <w:rFonts w:ascii="Arial" w:hAnsi="Arial" w:cs="Arial"/>
        </w:rPr>
        <w:t xml:space="preserve">Gullón ha avanzado en la digitalización y automatización de sus procesos industriales, incorporando tecnologías como robótica, inteligencia artificial, analítica de datos e Internet de las Cosas para mejorar la eficiencia, la trazabilidad y la capacidad de respuesta de sus instalaciones. </w:t>
      </w:r>
    </w:p>
    <w:p w:rsidRPr="00A745C4" w:rsidR="00A0279D" w:rsidP="00A0279D" w:rsidRDefault="00A0279D" w14:paraId="49BEB366" w14:textId="77777777">
      <w:pPr>
        <w:jc w:val="both"/>
        <w:rPr>
          <w:rFonts w:ascii="Arial" w:hAnsi="Arial" w:cs="Arial"/>
        </w:rPr>
      </w:pPr>
      <w:r w:rsidRPr="00A745C4">
        <w:rPr>
          <w:rFonts w:ascii="Arial" w:hAnsi="Arial" w:cs="Arial"/>
        </w:rPr>
        <w:t>La compañía mantiene además una estrategia de negocio responsable orientada a avanzar en materia de sostenibilidad, empleo, innovación y desarrollo social, entendiendo la continuidad empresarial como un proyecto que trasciende los resultados de cada ejercicio.</w:t>
      </w:r>
    </w:p>
    <w:p w:rsidR="00A0279D" w:rsidP="00A745C4" w:rsidRDefault="00A0279D" w14:paraId="2DD5AA4B" w14:textId="77777777">
      <w:pPr>
        <w:jc w:val="both"/>
        <w:rPr>
          <w:rFonts w:ascii="Arial" w:hAnsi="Arial" w:cs="Arial"/>
        </w:rPr>
      </w:pPr>
      <w:r>
        <w:rPr>
          <w:rFonts w:ascii="Arial" w:hAnsi="Arial" w:cs="Arial"/>
        </w:rPr>
        <w:t xml:space="preserve">Este galardón se suma al reciente </w:t>
      </w:r>
      <w:r w:rsidRPr="69DFDA1C">
        <w:rPr>
          <w:rFonts w:ascii="Arial" w:hAnsi="Arial" w:cs="Arial"/>
        </w:rPr>
        <w:t>Premio Alimentos de España a la Industria Alimentaria, el máximo reconocimiento que concede el Ministerio de Agricultura, Pesca y Alimentación (MAPA) a las empresas agroalimentarias españolas por su trayectoria y su contribución al fortalecimiento del sector.</w:t>
      </w:r>
      <w:r>
        <w:rPr>
          <w:rFonts w:ascii="Arial" w:hAnsi="Arial" w:cs="Arial"/>
        </w:rPr>
        <w:t xml:space="preserve"> </w:t>
      </w:r>
    </w:p>
    <w:p w:rsidR="00A745C4" w:rsidP="00A745C4" w:rsidRDefault="00A0279D" w14:paraId="49DEF74D" w14:textId="42E929D3">
      <w:pPr>
        <w:jc w:val="both"/>
        <w:rPr>
          <w:rFonts w:ascii="Arial" w:hAnsi="Arial" w:cs="Arial"/>
        </w:rPr>
      </w:pPr>
      <w:r>
        <w:rPr>
          <w:rFonts w:ascii="Arial" w:hAnsi="Arial" w:cs="Arial"/>
        </w:rPr>
        <w:t xml:space="preserve">Además, </w:t>
      </w:r>
      <w:r w:rsidR="003C6923">
        <w:rPr>
          <w:rFonts w:ascii="Arial" w:hAnsi="Arial" w:cs="Arial"/>
        </w:rPr>
        <w:t xml:space="preserve">en los últimos meses, </w:t>
      </w:r>
      <w:r>
        <w:rPr>
          <w:rFonts w:ascii="Arial" w:hAnsi="Arial" w:cs="Arial"/>
        </w:rPr>
        <w:t xml:space="preserve">ha recibido también </w:t>
      </w:r>
      <w:r w:rsidRPr="00082343" w:rsidR="00A745C4">
        <w:rPr>
          <w:rFonts w:ascii="Arial" w:hAnsi="Arial" w:cs="Arial"/>
        </w:rPr>
        <w:t xml:space="preserve">el Premio Transformación Digital de Castilla y León Económica, el Premio </w:t>
      </w:r>
      <w:proofErr w:type="spellStart"/>
      <w:r w:rsidRPr="00082343" w:rsidR="00A745C4">
        <w:rPr>
          <w:rFonts w:ascii="Arial" w:hAnsi="Arial" w:cs="Arial"/>
        </w:rPr>
        <w:t>Iberaval</w:t>
      </w:r>
      <w:proofErr w:type="spellEnd"/>
      <w:r w:rsidRPr="00082343" w:rsidR="00A745C4">
        <w:rPr>
          <w:rFonts w:ascii="Arial" w:hAnsi="Arial" w:cs="Arial"/>
        </w:rPr>
        <w:t xml:space="preserve"> al Mejor Proyecto TIC por su estrategia de transformación digital industrial </w:t>
      </w:r>
      <w:r w:rsidR="00F86DCE">
        <w:rPr>
          <w:rFonts w:ascii="Arial" w:hAnsi="Arial" w:cs="Arial"/>
        </w:rPr>
        <w:t xml:space="preserve">o </w:t>
      </w:r>
      <w:r w:rsidRPr="00082343" w:rsidR="00A745C4">
        <w:rPr>
          <w:rFonts w:ascii="Arial" w:hAnsi="Arial" w:cs="Arial"/>
        </w:rPr>
        <w:t xml:space="preserve">el Premio Aster a la Trayectoria Empresarial concedido por ESIC </w:t>
      </w:r>
      <w:proofErr w:type="spellStart"/>
      <w:r w:rsidRPr="00082343" w:rsidR="00A745C4">
        <w:rPr>
          <w:rFonts w:ascii="Arial" w:hAnsi="Arial" w:cs="Arial"/>
        </w:rPr>
        <w:t>University</w:t>
      </w:r>
      <w:proofErr w:type="spellEnd"/>
      <w:r w:rsidRPr="00082343" w:rsidR="00A745C4">
        <w:rPr>
          <w:rFonts w:ascii="Arial" w:hAnsi="Arial" w:cs="Arial"/>
        </w:rPr>
        <w:t>, consolidando a Galletas Gullón como una de las empresas más innovadoras, sostenibles y comprometidas de la industria alimentaria española.</w:t>
      </w:r>
    </w:p>
    <w:p w:rsidRPr="00A745C4" w:rsidR="00A745C4" w:rsidP="00A745C4" w:rsidRDefault="00A745C4" w14:paraId="799F3096" w14:textId="19BB2902">
      <w:pPr>
        <w:jc w:val="both"/>
        <w:rPr>
          <w:rFonts w:ascii="Arial" w:hAnsi="Arial" w:cs="Arial"/>
        </w:rPr>
      </w:pPr>
      <w:r w:rsidRPr="00A745C4">
        <w:rPr>
          <w:rFonts w:ascii="Arial" w:hAnsi="Arial" w:cs="Arial"/>
        </w:rPr>
        <w:t>En este sentido, el carácter familiar de Gullón constituye uno de los elementos que definen su modelo de crecimiento</w:t>
      </w:r>
      <w:r w:rsidR="00A0279D">
        <w:rPr>
          <w:rFonts w:ascii="Arial" w:hAnsi="Arial" w:cs="Arial"/>
        </w:rPr>
        <w:t>,</w:t>
      </w:r>
      <w:r w:rsidRPr="00A745C4">
        <w:rPr>
          <w:rFonts w:ascii="Arial" w:hAnsi="Arial" w:cs="Arial"/>
        </w:rPr>
        <w:t xml:space="preserve"> una estructura estable que permite mantener una visión de largo plazo, reinvertir en el propio proyecto y tomar decisiones estratégicas orientadas a consolidar la compañía y su actividad industrial en Aguilar de Campoo.</w:t>
      </w:r>
    </w:p>
    <w:p w:rsidRPr="00A745C4" w:rsidR="00A745C4" w:rsidP="00A745C4" w:rsidRDefault="00A745C4" w14:paraId="11458CF6" w14:textId="7DB9A570">
      <w:pPr>
        <w:jc w:val="both"/>
        <w:rPr>
          <w:rFonts w:ascii="Arial" w:hAnsi="Arial" w:cs="Arial"/>
        </w:rPr>
      </w:pPr>
      <w:r w:rsidRPr="00A745C4">
        <w:rPr>
          <w:rFonts w:ascii="Arial" w:hAnsi="Arial" w:cs="Arial"/>
        </w:rPr>
        <w:t>“</w:t>
      </w:r>
      <w:r w:rsidRPr="00A0279D" w:rsidR="00A0279D">
        <w:rPr>
          <w:rFonts w:ascii="Arial" w:hAnsi="Arial" w:cs="Arial"/>
          <w:i/>
          <w:iCs/>
        </w:rPr>
        <w:t>N</w:t>
      </w:r>
      <w:r w:rsidRPr="00A0279D">
        <w:rPr>
          <w:rFonts w:ascii="Arial" w:hAnsi="Arial" w:cs="Arial"/>
          <w:i/>
          <w:iCs/>
        </w:rPr>
        <w:t>uestra responsabilidad es seguir construyendo una empresa de la que puedan sentirse orgullosas las próximas generaciones. Queremos continuar creciendo, innovando y llevando nuestros productos cada vez más lejos, pero sin perder aquello que nos ha definido desde nuestros orígenes</w:t>
      </w:r>
      <w:r w:rsidR="00F86DCE">
        <w:rPr>
          <w:rFonts w:ascii="Arial" w:hAnsi="Arial" w:cs="Arial"/>
          <w:i/>
          <w:iCs/>
        </w:rPr>
        <w:t xml:space="preserve">, </w:t>
      </w:r>
      <w:r w:rsidRPr="00A0279D">
        <w:rPr>
          <w:rFonts w:ascii="Arial" w:hAnsi="Arial" w:cs="Arial"/>
          <w:i/>
          <w:iCs/>
        </w:rPr>
        <w:t>el compromiso con las personas, con nuestro territorio y con una forma de hacer empresa basada en el largo plazo</w:t>
      </w:r>
      <w:r w:rsidRPr="00A745C4">
        <w:rPr>
          <w:rFonts w:ascii="Arial" w:hAnsi="Arial" w:cs="Arial"/>
        </w:rPr>
        <w:t>”, añade Lourdes Gullón.</w:t>
      </w:r>
    </w:p>
    <w:p w:rsidRPr="00082343" w:rsidR="00A745C4" w:rsidP="00082343" w:rsidRDefault="00A745C4" w14:paraId="77724A89" w14:textId="77777777">
      <w:pPr>
        <w:jc w:val="both"/>
        <w:rPr>
          <w:rFonts w:ascii="Arial" w:hAnsi="Arial" w:cs="Arial"/>
        </w:rPr>
      </w:pPr>
    </w:p>
    <w:p w:rsidR="00BD1331" w:rsidP="006D4FC5" w:rsidRDefault="00BD1331" w14:paraId="67ADB1F1" w14:textId="77777777">
      <w:pPr>
        <w:spacing w:after="0"/>
        <w:jc w:val="both"/>
        <w:rPr>
          <w:rFonts w:ascii="Arial" w:hAnsi="Arial" w:cs="Arial"/>
        </w:rPr>
      </w:pPr>
    </w:p>
    <w:p w:rsidRPr="00EE6DA7" w:rsidR="00EE6DA7" w:rsidP="00EE6DA7" w:rsidRDefault="00EE6DA7" w14:paraId="611CA27C" w14:textId="77777777">
      <w:pPr>
        <w:widowControl w:val="0"/>
        <w:autoSpaceDE w:val="0"/>
        <w:autoSpaceDN w:val="0"/>
        <w:spacing w:after="0" w:line="240" w:lineRule="auto"/>
        <w:ind w:left="102"/>
        <w:jc w:val="both"/>
        <w:rPr>
          <w:rFonts w:ascii="Arial" w:hAnsi="Arial" w:eastAsia="Arial" w:cs="Arial"/>
          <w:b/>
          <w:spacing w:val="-2"/>
          <w:kern w:val="0"/>
          <w:sz w:val="18"/>
          <w14:ligatures w14:val="none"/>
        </w:rPr>
      </w:pPr>
      <w:r w:rsidRPr="00EE6DA7">
        <w:rPr>
          <w:rFonts w:ascii="Arial" w:hAnsi="Arial" w:eastAsia="Arial" w:cs="Arial"/>
          <w:b/>
          <w:kern w:val="0"/>
          <w:sz w:val="18"/>
          <w14:ligatures w14:val="none"/>
        </w:rPr>
        <w:t>Sobre</w:t>
      </w:r>
      <w:r w:rsidRPr="00EE6DA7">
        <w:rPr>
          <w:rFonts w:ascii="Arial" w:hAnsi="Arial" w:eastAsia="Arial" w:cs="Arial"/>
          <w:b/>
          <w:spacing w:val="-3"/>
          <w:kern w:val="0"/>
          <w:sz w:val="18"/>
          <w14:ligatures w14:val="none"/>
        </w:rPr>
        <w:t xml:space="preserve"> </w:t>
      </w:r>
      <w:r w:rsidRPr="00EE6DA7">
        <w:rPr>
          <w:rFonts w:ascii="Arial" w:hAnsi="Arial" w:eastAsia="Arial" w:cs="Arial"/>
          <w:b/>
          <w:kern w:val="0"/>
          <w:sz w:val="18"/>
          <w14:ligatures w14:val="none"/>
        </w:rPr>
        <w:t>Galletas</w:t>
      </w:r>
      <w:r w:rsidRPr="00EE6DA7">
        <w:rPr>
          <w:rFonts w:ascii="Arial" w:hAnsi="Arial" w:eastAsia="Arial" w:cs="Arial"/>
          <w:b/>
          <w:spacing w:val="-3"/>
          <w:kern w:val="0"/>
          <w:sz w:val="18"/>
          <w14:ligatures w14:val="none"/>
        </w:rPr>
        <w:t xml:space="preserve"> </w:t>
      </w:r>
      <w:r w:rsidRPr="00EE6DA7">
        <w:rPr>
          <w:rFonts w:ascii="Arial" w:hAnsi="Arial" w:eastAsia="Arial" w:cs="Arial"/>
          <w:b/>
          <w:spacing w:val="-2"/>
          <w:kern w:val="0"/>
          <w:sz w:val="18"/>
          <w14:ligatures w14:val="none"/>
        </w:rPr>
        <w:t>Gullón</w:t>
      </w:r>
    </w:p>
    <w:p w:rsidRPr="00EE6DA7" w:rsidR="00EE6DA7" w:rsidP="00EE6DA7" w:rsidRDefault="00EE6DA7" w14:paraId="22924717" w14:textId="77777777">
      <w:pPr>
        <w:autoSpaceDN w:val="0"/>
        <w:spacing w:after="0" w:line="240" w:lineRule="auto"/>
        <w:jc w:val="both"/>
        <w:textAlignment w:val="baseline"/>
        <w:rPr>
          <w:rFonts w:ascii="Arial" w:hAnsi="Arial" w:eastAsia="Times New Roman" w:cs="Arial"/>
          <w:kern w:val="0"/>
          <w:sz w:val="24"/>
          <w:szCs w:val="18"/>
          <w:lang w:eastAsia="es-ES"/>
          <w14:ligatures w14:val="none"/>
        </w:rPr>
      </w:pPr>
    </w:p>
    <w:p w:rsidRPr="00EE6DA7" w:rsidR="00EE6DA7" w:rsidP="00EE6DA7" w:rsidRDefault="00EE6DA7" w14:paraId="60BE013D" w14:textId="77777777">
      <w:pPr>
        <w:widowControl w:val="0"/>
        <w:autoSpaceDE w:val="0"/>
        <w:autoSpaceDN w:val="0"/>
        <w:spacing w:after="0" w:line="240" w:lineRule="auto"/>
        <w:ind w:left="102"/>
        <w:jc w:val="both"/>
        <w:rPr>
          <w:rFonts w:ascii="Arial" w:hAnsi="Arial" w:eastAsia="Times New Roman" w:cs="Arial"/>
          <w:kern w:val="0"/>
          <w:sz w:val="18"/>
          <w:szCs w:val="18"/>
          <w:lang w:eastAsia="es-ES"/>
          <w14:ligatures w14:val="none"/>
        </w:rPr>
      </w:pPr>
      <w:r w:rsidRPr="00EE6DA7">
        <w:rPr>
          <w:rFonts w:ascii="Arial" w:hAnsi="Arial" w:eastAsia="Times New Roman" w:cs="Arial"/>
          <w:kern w:val="0"/>
          <w:sz w:val="18"/>
          <w:szCs w:val="18"/>
          <w:lang w:eastAsia="es-ES"/>
          <w14:ligatures w14:val="none"/>
        </w:rPr>
        <w:t xml:space="preserve">Galletas Gullón es uno de los principales fabricantes de galletas de Europa. Fundada en 1892 es la única empresa galletera familiar centenaria que se mantiene en el sector, presidida por Lourdes Gullón y dirigida por Juan Miguel Martínez Gabaldón. Su constante esfuerzo innovador le ha llevado a situarse como la primera empresa del sector en España y liderar la categoría de ‘galleta-salud’.  </w:t>
      </w:r>
    </w:p>
    <w:p w:rsidRPr="00EE6DA7" w:rsidR="00EE6DA7" w:rsidP="00EE6DA7" w:rsidRDefault="00EE6DA7" w14:paraId="744270BA" w14:textId="77777777">
      <w:pPr>
        <w:widowControl w:val="0"/>
        <w:autoSpaceDE w:val="0"/>
        <w:autoSpaceDN w:val="0"/>
        <w:spacing w:after="0" w:line="240" w:lineRule="auto"/>
        <w:ind w:left="102"/>
        <w:jc w:val="both"/>
        <w:rPr>
          <w:rFonts w:ascii="Arial" w:hAnsi="Arial" w:eastAsia="Times New Roman" w:cs="Arial"/>
          <w:kern w:val="0"/>
          <w:sz w:val="18"/>
          <w:szCs w:val="18"/>
          <w:lang w:eastAsia="es-ES"/>
          <w14:ligatures w14:val="none"/>
        </w:rPr>
      </w:pPr>
      <w:r w:rsidRPr="00EE6DA7">
        <w:rPr>
          <w:rFonts w:ascii="Arial" w:hAnsi="Arial" w:eastAsia="Times New Roman" w:cs="Arial"/>
          <w:kern w:val="0"/>
          <w:sz w:val="18"/>
          <w:szCs w:val="18"/>
          <w:lang w:eastAsia="es-ES"/>
          <w14:ligatures w14:val="none"/>
        </w:rPr>
        <w:t xml:space="preserve">  </w:t>
      </w:r>
    </w:p>
    <w:p w:rsidRPr="00EE6DA7" w:rsidR="00EE6DA7" w:rsidP="00EE6DA7" w:rsidRDefault="00EE6DA7" w14:paraId="33EB7B2B" w14:textId="77777777">
      <w:pPr>
        <w:widowControl w:val="0"/>
        <w:autoSpaceDE w:val="0"/>
        <w:autoSpaceDN w:val="0"/>
        <w:spacing w:after="0" w:line="240" w:lineRule="auto"/>
        <w:ind w:left="102"/>
        <w:jc w:val="both"/>
        <w:rPr>
          <w:rFonts w:ascii="Arial" w:hAnsi="Arial" w:eastAsia="Times New Roman" w:cs="Arial"/>
          <w:kern w:val="0"/>
          <w:sz w:val="18"/>
          <w:szCs w:val="18"/>
          <w:lang w:eastAsia="es-ES"/>
          <w14:ligatures w14:val="none"/>
        </w:rPr>
      </w:pPr>
      <w:r w:rsidRPr="00EE6DA7">
        <w:rPr>
          <w:rFonts w:ascii="Arial" w:hAnsi="Arial" w:eastAsia="Times New Roman" w:cs="Arial"/>
          <w:kern w:val="0"/>
          <w:sz w:val="18"/>
          <w:szCs w:val="18"/>
          <w:lang w:eastAsia="es-ES"/>
          <w14:ligatures w14:val="none"/>
        </w:rPr>
        <w:t xml:space="preserve">Su compromiso por la calidad, la seguridad alimentaria y la innovación ha motivado que el volumen de ventas haya experimentado un crecimiento sostenido los últimos 40 años. Sus modernas fábricas Gullón y VIDA, entre las más grandes e industrializadas de Europa, producen galletas que se exportan a más de 125 países de todo el mundo.   </w:t>
      </w:r>
    </w:p>
    <w:p w:rsidRPr="00EE6DA7" w:rsidR="00EE6DA7" w:rsidP="00EE6DA7" w:rsidRDefault="00EE6DA7" w14:paraId="6BE0F42A" w14:textId="77777777">
      <w:pPr>
        <w:widowControl w:val="0"/>
        <w:autoSpaceDE w:val="0"/>
        <w:autoSpaceDN w:val="0"/>
        <w:spacing w:after="0" w:line="240" w:lineRule="auto"/>
        <w:ind w:left="102"/>
        <w:jc w:val="both"/>
        <w:rPr>
          <w:rFonts w:ascii="Arial" w:hAnsi="Arial" w:eastAsia="Times New Roman" w:cs="Arial"/>
          <w:kern w:val="0"/>
          <w:sz w:val="18"/>
          <w:szCs w:val="18"/>
          <w:lang w:eastAsia="es-ES"/>
          <w14:ligatures w14:val="none"/>
        </w:rPr>
      </w:pPr>
      <w:r w:rsidRPr="00EE6DA7">
        <w:rPr>
          <w:rFonts w:ascii="Arial" w:hAnsi="Arial" w:eastAsia="Times New Roman" w:cs="Arial"/>
          <w:kern w:val="0"/>
          <w:sz w:val="18"/>
          <w:szCs w:val="18"/>
          <w:lang w:eastAsia="es-ES"/>
          <w14:ligatures w14:val="none"/>
        </w:rPr>
        <w:t xml:space="preserve">  </w:t>
      </w:r>
    </w:p>
    <w:p w:rsidRPr="00EE6DA7" w:rsidR="00EE6DA7" w:rsidP="00EE6DA7" w:rsidRDefault="00EE6DA7" w14:paraId="3003DD67" w14:textId="77777777">
      <w:pPr>
        <w:widowControl w:val="0"/>
        <w:autoSpaceDE w:val="0"/>
        <w:autoSpaceDN w:val="0"/>
        <w:spacing w:after="0" w:line="240" w:lineRule="auto"/>
        <w:ind w:left="102"/>
        <w:jc w:val="both"/>
        <w:rPr>
          <w:rFonts w:ascii="Arial" w:hAnsi="Arial" w:eastAsia="Times New Roman" w:cs="Arial"/>
          <w:kern w:val="0"/>
          <w:sz w:val="18"/>
          <w:szCs w:val="18"/>
          <w:lang w:eastAsia="es-ES"/>
          <w14:ligatures w14:val="none"/>
        </w:rPr>
      </w:pPr>
      <w:r w:rsidRPr="00EE6DA7">
        <w:rPr>
          <w:rFonts w:ascii="Arial" w:hAnsi="Arial" w:eastAsia="Times New Roman" w:cs="Arial"/>
          <w:kern w:val="0"/>
          <w:sz w:val="18"/>
          <w:szCs w:val="18"/>
          <w:lang w:eastAsia="es-ES"/>
          <w14:ligatures w14:val="none"/>
        </w:rPr>
        <w:t xml:space="preserve">La facturación de Gullón en 2025 superó los 750 millones de euros y, actualmente, genera más de 2.300 puestos de trabajo directos.    </w:t>
      </w:r>
    </w:p>
    <w:p w:rsidRPr="00EE6DA7" w:rsidR="00EE6DA7" w:rsidP="00EE6DA7" w:rsidRDefault="00EE6DA7" w14:paraId="1F5192DC" w14:textId="77777777">
      <w:pPr>
        <w:widowControl w:val="0"/>
        <w:autoSpaceDE w:val="0"/>
        <w:autoSpaceDN w:val="0"/>
        <w:spacing w:after="0" w:line="240" w:lineRule="auto"/>
        <w:ind w:left="102"/>
        <w:jc w:val="both"/>
        <w:rPr>
          <w:rFonts w:ascii="Arial" w:hAnsi="Arial" w:eastAsia="Times New Roman" w:cs="Arial"/>
          <w:kern w:val="0"/>
          <w:sz w:val="18"/>
          <w:szCs w:val="18"/>
          <w:lang w:eastAsia="es-ES"/>
          <w14:ligatures w14:val="none"/>
        </w:rPr>
      </w:pPr>
      <w:r w:rsidRPr="00EE6DA7">
        <w:rPr>
          <w:rFonts w:ascii="Arial" w:hAnsi="Arial" w:eastAsia="Times New Roman" w:cs="Arial"/>
          <w:kern w:val="0"/>
          <w:sz w:val="18"/>
          <w:szCs w:val="18"/>
          <w:lang w:eastAsia="es-ES"/>
          <w14:ligatures w14:val="none"/>
        </w:rPr>
        <w:t xml:space="preserve"> </w:t>
      </w:r>
    </w:p>
    <w:p w:rsidRPr="00EE6DA7" w:rsidR="00EE6DA7" w:rsidP="00EE6DA7" w:rsidRDefault="00EE6DA7" w14:paraId="177BBE9E" w14:textId="77777777">
      <w:pPr>
        <w:widowControl w:val="0"/>
        <w:autoSpaceDE w:val="0"/>
        <w:autoSpaceDN w:val="0"/>
        <w:spacing w:after="0" w:line="240" w:lineRule="auto"/>
        <w:ind w:left="102"/>
        <w:jc w:val="both"/>
        <w:rPr>
          <w:rFonts w:ascii="Arial" w:hAnsi="Arial" w:eastAsia="Times New Roman" w:cs="Arial"/>
          <w:kern w:val="0"/>
          <w:sz w:val="18"/>
          <w:szCs w:val="18"/>
          <w:lang w:eastAsia="es-ES"/>
          <w14:ligatures w14:val="none"/>
        </w:rPr>
      </w:pPr>
      <w:r w:rsidRPr="00EE6DA7">
        <w:rPr>
          <w:rFonts w:ascii="Arial" w:hAnsi="Arial" w:eastAsia="Times New Roman" w:cs="Arial"/>
          <w:kern w:val="0"/>
          <w:sz w:val="18"/>
          <w:szCs w:val="18"/>
          <w:lang w:eastAsia="es-ES"/>
          <w14:ligatures w14:val="none"/>
        </w:rPr>
        <w:t xml:space="preserve">Galletas Gullón enfoca su negocio desde el propósito y la responsabilidad en base a su Plan </w:t>
      </w:r>
      <w:proofErr w:type="gramStart"/>
      <w:r w:rsidRPr="00EE6DA7">
        <w:rPr>
          <w:rFonts w:ascii="Arial" w:hAnsi="Arial" w:eastAsia="Times New Roman" w:cs="Arial"/>
          <w:kern w:val="0"/>
          <w:sz w:val="18"/>
          <w:szCs w:val="18"/>
          <w:lang w:eastAsia="es-ES"/>
          <w14:ligatures w14:val="none"/>
        </w:rPr>
        <w:t>Director</w:t>
      </w:r>
      <w:proofErr w:type="gramEnd"/>
      <w:r w:rsidRPr="00EE6DA7">
        <w:rPr>
          <w:rFonts w:ascii="Arial" w:hAnsi="Arial" w:eastAsia="Times New Roman" w:cs="Arial"/>
          <w:kern w:val="0"/>
          <w:sz w:val="18"/>
          <w:szCs w:val="18"/>
          <w:lang w:eastAsia="es-ES"/>
          <w14:ligatures w14:val="none"/>
        </w:rPr>
        <w:t xml:space="preserve"> de Negocio Responsable contribuyendo al cumplimiento de 11 de los 17 Objetivos de Desarrollo Sostenible y por ello, forma parte de la Red Española del Pacto Mundial de las Naciones Unidas y de Forética, la organización empresarial referente en sostenibilidad en España.</w:t>
      </w:r>
    </w:p>
    <w:p w:rsidRPr="00EE6DA7" w:rsidR="00EE6DA7" w:rsidP="00EE6DA7" w:rsidRDefault="00EE6DA7" w14:paraId="014C6BD3" w14:textId="77777777">
      <w:pPr>
        <w:widowControl w:val="0"/>
        <w:autoSpaceDE w:val="0"/>
        <w:autoSpaceDN w:val="0"/>
        <w:spacing w:after="0" w:line="240" w:lineRule="auto"/>
        <w:ind w:left="102"/>
        <w:jc w:val="both"/>
        <w:rPr>
          <w:rFonts w:ascii="Arial" w:hAnsi="Arial" w:eastAsia="Arial" w:cs="Arial"/>
          <w:b/>
          <w:kern w:val="0"/>
          <w14:ligatures w14:val="none"/>
        </w:rPr>
      </w:pPr>
    </w:p>
    <w:p w:rsidRPr="00EE6DA7" w:rsidR="00EE6DA7" w:rsidP="00EE6DA7" w:rsidRDefault="00EE6DA7" w14:paraId="6BD12882" w14:textId="77777777">
      <w:pPr>
        <w:autoSpaceDN w:val="0"/>
        <w:spacing w:after="0" w:line="240" w:lineRule="auto"/>
        <w:jc w:val="center"/>
        <w:textAlignment w:val="baseline"/>
        <w:rPr>
          <w:rFonts w:ascii="Calibri" w:hAnsi="Calibri" w:eastAsia="Times New Roman" w:cs="Calibri"/>
          <w:kern w:val="0"/>
          <w:sz w:val="20"/>
          <w:szCs w:val="20"/>
          <w:lang w:eastAsia="es-ES"/>
          <w14:ligatures w14:val="none"/>
        </w:rPr>
      </w:pPr>
    </w:p>
    <w:p w:rsidRPr="00EE6DA7" w:rsidR="00EE6DA7" w:rsidP="00EE6DA7" w:rsidRDefault="00EE6DA7" w14:paraId="520BFF88" w14:textId="77777777">
      <w:pPr>
        <w:autoSpaceDN w:val="0"/>
        <w:spacing w:after="0" w:line="240" w:lineRule="auto"/>
        <w:jc w:val="center"/>
        <w:textAlignment w:val="baseline"/>
        <w:rPr>
          <w:rFonts w:ascii="Segoe UI" w:hAnsi="Segoe UI" w:eastAsia="Times New Roman" w:cs="Segoe UI"/>
          <w:kern w:val="0"/>
          <w:sz w:val="18"/>
          <w:szCs w:val="18"/>
          <w:lang w:eastAsia="es-ES"/>
          <w14:ligatures w14:val="none"/>
        </w:rPr>
      </w:pPr>
      <w:r w:rsidRPr="00EE6DA7">
        <w:rPr>
          <w:rFonts w:ascii="Calibri" w:hAnsi="Calibri" w:eastAsia="Times New Roman" w:cs="Calibri"/>
          <w:kern w:val="0"/>
          <w:sz w:val="20"/>
          <w:szCs w:val="20"/>
          <w:lang w:eastAsia="es-ES"/>
          <w14:ligatures w14:val="none"/>
        </w:rPr>
        <w:t> </w:t>
      </w:r>
      <w:r w:rsidRPr="00EE6DA7">
        <w:rPr>
          <w:rFonts w:ascii="Arial" w:hAnsi="Arial" w:eastAsia="Times New Roman" w:cs="Arial"/>
          <w:b/>
          <w:bCs/>
          <w:kern w:val="0"/>
          <w:sz w:val="20"/>
          <w:szCs w:val="20"/>
          <w:lang w:eastAsia="es-ES"/>
          <w14:ligatures w14:val="none"/>
        </w:rPr>
        <w:t>Para más información contacte con:</w:t>
      </w:r>
      <w:r w:rsidRPr="00EE6DA7">
        <w:rPr>
          <w:rFonts w:ascii="Times New Roman" w:hAnsi="Times New Roman" w:eastAsia="Arial" w:cs="Times New Roman"/>
          <w:kern w:val="0"/>
          <w:sz w:val="20"/>
          <w:szCs w:val="20"/>
          <w:lang w:eastAsia="es-ES"/>
          <w14:ligatures w14:val="none"/>
        </w:rPr>
        <w:t> </w:t>
      </w:r>
    </w:p>
    <w:p w:rsidRPr="00EE6DA7" w:rsidR="00EE6DA7" w:rsidP="00EE6DA7" w:rsidRDefault="00EE6DA7" w14:paraId="3156F6F9" w14:textId="77777777">
      <w:pPr>
        <w:widowControl w:val="0"/>
        <w:autoSpaceDE w:val="0"/>
        <w:autoSpaceDN w:val="0"/>
        <w:spacing w:after="0" w:line="240" w:lineRule="auto"/>
        <w:ind w:left="357"/>
        <w:jc w:val="center"/>
        <w:rPr>
          <w:rFonts w:ascii="Arial" w:hAnsi="Arial" w:eastAsia="Times New Roman" w:cs="Arial"/>
          <w:kern w:val="0"/>
          <w:sz w:val="20"/>
          <w:szCs w:val="20"/>
          <w:lang w:val="pt-PT" w:eastAsia="es-ES"/>
          <w14:ligatures w14:val="none"/>
        </w:rPr>
      </w:pPr>
      <w:r w:rsidRPr="00EE6DA7">
        <w:rPr>
          <w:rFonts w:ascii="Arial" w:hAnsi="Arial" w:eastAsia="Times New Roman" w:cs="Arial"/>
          <w:kern w:val="0"/>
          <w:sz w:val="20"/>
          <w:szCs w:val="20"/>
          <w:lang w:val="pt-PT" w:eastAsia="es-ES"/>
          <w14:ligatures w14:val="none"/>
        </w:rPr>
        <w:t xml:space="preserve">Beatriz Dorado: 602 259 092 | </w:t>
      </w:r>
      <w:hyperlink w:history="1" r:id="rId10">
        <w:r w:rsidRPr="00EE6DA7">
          <w:rPr>
            <w:rFonts w:ascii="Arial" w:hAnsi="Arial" w:eastAsia="Times New Roman" w:cs="Arial"/>
            <w:color w:val="0563C1"/>
            <w:kern w:val="0"/>
            <w:sz w:val="20"/>
            <w:szCs w:val="20"/>
            <w:u w:val="single"/>
            <w:lang w:val="pt-PT" w:eastAsia="es-ES"/>
            <w14:ligatures w14:val="none"/>
          </w:rPr>
          <w:t>b.dorado@romanrm.com</w:t>
        </w:r>
      </w:hyperlink>
    </w:p>
    <w:p w:rsidRPr="00EE6DA7" w:rsidR="00EE6DA7" w:rsidP="00EE6DA7" w:rsidRDefault="00EE6DA7" w14:paraId="704D7DE1" w14:textId="77777777">
      <w:pPr>
        <w:widowControl w:val="0"/>
        <w:autoSpaceDE w:val="0"/>
        <w:autoSpaceDN w:val="0"/>
        <w:spacing w:after="0" w:line="240" w:lineRule="auto"/>
        <w:ind w:left="357"/>
        <w:jc w:val="center"/>
        <w:rPr>
          <w:rFonts w:ascii="Arial" w:hAnsi="Arial" w:eastAsia="Times New Roman" w:cs="Arial"/>
          <w:kern w:val="0"/>
          <w:sz w:val="20"/>
          <w:szCs w:val="20"/>
          <w:lang w:val="pt-PT" w:eastAsia="es-ES"/>
          <w14:ligatures w14:val="none"/>
        </w:rPr>
      </w:pPr>
      <w:r w:rsidRPr="00EE6DA7">
        <w:rPr>
          <w:rFonts w:ascii="Arial" w:hAnsi="Arial" w:eastAsia="Times New Roman" w:cs="Arial"/>
          <w:kern w:val="0"/>
          <w:sz w:val="20"/>
          <w:szCs w:val="20"/>
          <w:lang w:eastAsia="es-ES"/>
          <w14:ligatures w14:val="none"/>
        </w:rPr>
        <w:t>Ignacio Marín 696 09 79 41</w:t>
      </w:r>
      <w:r w:rsidRPr="00EE6DA7">
        <w:rPr>
          <w:rFonts w:ascii="Arial" w:hAnsi="Arial" w:eastAsia="Times New Roman" w:cs="Arial"/>
          <w:kern w:val="0"/>
          <w:sz w:val="20"/>
          <w:szCs w:val="20"/>
          <w:lang w:val="pt-PT" w:eastAsia="es-ES"/>
          <w14:ligatures w14:val="none"/>
        </w:rPr>
        <w:t xml:space="preserve"> | </w:t>
      </w:r>
      <w:hyperlink w:history="1" r:id="rId11">
        <w:r w:rsidRPr="00EE6DA7">
          <w:rPr>
            <w:rFonts w:ascii="Arial" w:hAnsi="Arial" w:eastAsia="Times New Roman" w:cs="Arial"/>
            <w:color w:val="0563C1"/>
            <w:kern w:val="0"/>
            <w:sz w:val="20"/>
            <w:szCs w:val="20"/>
            <w:u w:val="single"/>
            <w:lang w:val="pt-PT" w:eastAsia="es-ES"/>
            <w14:ligatures w14:val="none"/>
          </w:rPr>
          <w:t>i.marin@romanrm.com</w:t>
        </w:r>
      </w:hyperlink>
    </w:p>
    <w:p w:rsidRPr="00EE6DA7" w:rsidR="00EE6DA7" w:rsidP="003E02E5" w:rsidRDefault="00EE6DA7" w14:paraId="0CCD2DD2" w14:textId="5EA7B6CB">
      <w:pPr>
        <w:widowControl w:val="0"/>
        <w:autoSpaceDE w:val="0"/>
        <w:autoSpaceDN w:val="0"/>
        <w:spacing w:after="0" w:line="240" w:lineRule="auto"/>
        <w:ind w:left="357"/>
        <w:jc w:val="center"/>
        <w:rPr>
          <w:rFonts w:ascii="Calibri" w:hAnsi="Calibri" w:eastAsia="Calibri" w:cs="Arial"/>
          <w:kern w:val="3"/>
          <w:lang w:val="pt-PT"/>
          <w14:ligatures w14:val="none"/>
        </w:rPr>
      </w:pPr>
      <w:r w:rsidRPr="00EE6DA7">
        <w:rPr>
          <w:rFonts w:ascii="Arial" w:hAnsi="Arial" w:eastAsia="Times New Roman" w:cs="Arial"/>
          <w:kern w:val="0"/>
          <w:sz w:val="20"/>
          <w:szCs w:val="20"/>
          <w:lang w:val="pt-PT" w:eastAsia="es-ES"/>
          <w14:ligatures w14:val="none"/>
        </w:rPr>
        <w:t xml:space="preserve">Marta Corrales 692 64 72 15 | </w:t>
      </w:r>
      <w:hyperlink w:history="1" r:id="rId12">
        <w:r w:rsidRPr="00EE6DA7">
          <w:rPr>
            <w:rFonts w:ascii="Arial" w:hAnsi="Arial" w:eastAsia="Times New Roman" w:cs="Arial"/>
            <w:color w:val="0563C1"/>
            <w:kern w:val="0"/>
            <w:sz w:val="20"/>
            <w:szCs w:val="20"/>
            <w:u w:val="single"/>
            <w:lang w:val="pt-PT" w:eastAsia="es-ES"/>
            <w14:ligatures w14:val="none"/>
          </w:rPr>
          <w:t>m.corrales@romanrm.com</w:t>
        </w:r>
      </w:hyperlink>
    </w:p>
    <w:p w:rsidRPr="00EE6DA7" w:rsidR="70F67AF6" w:rsidP="00EE6DA7" w:rsidRDefault="70F67AF6" w14:paraId="4DFD2D8D" w14:textId="32437642">
      <w:pPr>
        <w:spacing w:after="0"/>
        <w:jc w:val="both"/>
        <w:rPr>
          <w:rFonts w:ascii="Arial" w:hAnsi="Arial" w:eastAsia="Arial" w:cs="Arial"/>
          <w:sz w:val="20"/>
          <w:szCs w:val="20"/>
          <w:lang w:val="pt-PT"/>
        </w:rPr>
      </w:pPr>
    </w:p>
    <w:sectPr w:rsidRPr="00EE6DA7" w:rsidR="70F67AF6" w:rsidSect="00F86DCE">
      <w:headerReference w:type="default" r:id="rId13"/>
      <w:footerReference w:type="default" r:id="rId14"/>
      <w:pgSz w:w="11906" w:h="16838" w:orient="portrait"/>
      <w:pgMar w:top="212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32C6F" w:rsidP="00FB617A" w:rsidRDefault="00432C6F" w14:paraId="6201618F" w14:textId="77777777">
      <w:pPr>
        <w:spacing w:after="0" w:line="240" w:lineRule="auto"/>
      </w:pPr>
      <w:r>
        <w:separator/>
      </w:r>
    </w:p>
  </w:endnote>
  <w:endnote w:type="continuationSeparator" w:id="0">
    <w:p w:rsidR="00432C6F" w:rsidP="00FB617A" w:rsidRDefault="00432C6F" w14:paraId="644B260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Noto Sans Symbols">
    <w:charset w:val="00"/>
    <w:family w:val="auto"/>
    <w:pitch w:val="variable"/>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30"/>
      <w:gridCol w:w="2830"/>
      <w:gridCol w:w="2830"/>
    </w:tblGrid>
    <w:tr w:rsidR="1C9E8368" w:rsidTr="1C9E8368" w14:paraId="62A8C6DE" w14:textId="77777777">
      <w:trPr>
        <w:trHeight w:val="300"/>
      </w:trPr>
      <w:tc>
        <w:tcPr>
          <w:tcW w:w="2830" w:type="dxa"/>
        </w:tcPr>
        <w:p w:rsidR="1C9E8368" w:rsidP="1C9E8368" w:rsidRDefault="1C9E8368" w14:paraId="75322234" w14:textId="6BEEABF9">
          <w:pPr>
            <w:pStyle w:val="Encabezado"/>
            <w:ind w:left="-115"/>
          </w:pPr>
        </w:p>
      </w:tc>
      <w:tc>
        <w:tcPr>
          <w:tcW w:w="2830" w:type="dxa"/>
        </w:tcPr>
        <w:p w:rsidR="1C9E8368" w:rsidP="1C9E8368" w:rsidRDefault="1C9E8368" w14:paraId="0EBC8862" w14:textId="40F08238">
          <w:pPr>
            <w:pStyle w:val="Encabezado"/>
            <w:jc w:val="center"/>
          </w:pPr>
        </w:p>
      </w:tc>
      <w:tc>
        <w:tcPr>
          <w:tcW w:w="2830" w:type="dxa"/>
        </w:tcPr>
        <w:p w:rsidR="1C9E8368" w:rsidP="1C9E8368" w:rsidRDefault="1C9E8368" w14:paraId="4F60C1D0" w14:textId="3A7CF725">
          <w:pPr>
            <w:pStyle w:val="Encabezado"/>
            <w:ind w:right="-115"/>
            <w:jc w:val="right"/>
          </w:pPr>
        </w:p>
      </w:tc>
    </w:tr>
  </w:tbl>
  <w:p w:rsidR="1C9E8368" w:rsidP="1C9E8368" w:rsidRDefault="1C9E8368" w14:paraId="2C59ACE8" w14:textId="70CFBB7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32C6F" w:rsidP="00FB617A" w:rsidRDefault="00432C6F" w14:paraId="5E4169DC" w14:textId="77777777">
      <w:pPr>
        <w:spacing w:after="0" w:line="240" w:lineRule="auto"/>
      </w:pPr>
      <w:r>
        <w:separator/>
      </w:r>
    </w:p>
  </w:footnote>
  <w:footnote w:type="continuationSeparator" w:id="0">
    <w:p w:rsidR="00432C6F" w:rsidP="00FB617A" w:rsidRDefault="00432C6F" w14:paraId="6D252C7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6C0849" w:rsidP="00C64A75" w:rsidRDefault="00C061D7" w14:paraId="16D57961" w14:textId="786C19E1">
    <w:pPr>
      <w:pStyle w:val="Encabezado"/>
      <w:jc w:val="center"/>
    </w:pPr>
    <w:r>
      <w:rPr>
        <w:noProof/>
      </w:rPr>
      <w:drawing>
        <wp:inline distT="0" distB="0" distL="0" distR="0" wp14:anchorId="5FE2BDD9" wp14:editId="7AE4FB56">
          <wp:extent cx="815975" cy="729615"/>
          <wp:effectExtent l="0" t="0" r="3175" b="0"/>
          <wp:docPr id="674343283" name="image1.png" descr="Logotipo&#10;&#10;Descripción generada automáticamente"/>
          <wp:cNvGraphicFramePr/>
          <a:graphic xmlns:a="http://schemas.openxmlformats.org/drawingml/2006/main">
            <a:graphicData uri="http://schemas.openxmlformats.org/drawingml/2006/picture">
              <pic:pic xmlns:pic="http://schemas.openxmlformats.org/drawingml/2006/picture">
                <pic:nvPicPr>
                  <pic:cNvPr id="13" name="image1.png" descr="Logotipo&#10;&#10;Descripción generada automáticamente"/>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815975" cy="72961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EEB849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228946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F0798C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B578ED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E2D663F"/>
    <w:multiLevelType w:val="multilevel"/>
    <w:tmpl w:val="ADE224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34347052"/>
    <w:multiLevelType w:val="multilevel"/>
    <w:tmpl w:val="9B6626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35B34230"/>
    <w:multiLevelType w:val="multilevel"/>
    <w:tmpl w:val="DBDADB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36924A7E"/>
    <w:multiLevelType w:val="hybridMultilevel"/>
    <w:tmpl w:val="9112C416"/>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8" w15:restartNumberingAfterBreak="0">
    <w:nsid w:val="38A12EE9"/>
    <w:multiLevelType w:val="hybridMultilevel"/>
    <w:tmpl w:val="B95818B4"/>
    <w:lvl w:ilvl="0" w:tplc="1216555A">
      <w:start w:val="1"/>
      <w:numFmt w:val="bullet"/>
      <w:lvlText w:val=""/>
      <w:lvlJc w:val="left"/>
      <w:pPr>
        <w:ind w:left="720" w:hanging="360"/>
      </w:pPr>
      <w:rPr>
        <w:rFonts w:hint="default" w:ascii="Symbol" w:hAnsi="Symbol"/>
        <w:color w:val="auto"/>
      </w:rPr>
    </w:lvl>
    <w:lvl w:ilvl="1" w:tplc="0C0A0003">
      <w:start w:val="1"/>
      <w:numFmt w:val="bullet"/>
      <w:lvlText w:val="o"/>
      <w:lvlJc w:val="left"/>
      <w:pPr>
        <w:ind w:left="1440" w:hanging="360"/>
      </w:pPr>
      <w:rPr>
        <w:rFonts w:hint="default" w:ascii="Courier New" w:hAnsi="Courier New" w:cs="Courier New"/>
      </w:rPr>
    </w:lvl>
    <w:lvl w:ilvl="2" w:tplc="0C0A0005">
      <w:start w:val="1"/>
      <w:numFmt w:val="bullet"/>
      <w:lvlText w:val=""/>
      <w:lvlJc w:val="left"/>
      <w:pPr>
        <w:ind w:left="2160" w:hanging="360"/>
      </w:pPr>
      <w:rPr>
        <w:rFonts w:hint="default" w:ascii="Wingdings" w:hAnsi="Wingdings"/>
      </w:rPr>
    </w:lvl>
    <w:lvl w:ilvl="3" w:tplc="0C0A0001">
      <w:start w:val="1"/>
      <w:numFmt w:val="bullet"/>
      <w:lvlText w:val=""/>
      <w:lvlJc w:val="left"/>
      <w:pPr>
        <w:ind w:left="2880" w:hanging="360"/>
      </w:pPr>
      <w:rPr>
        <w:rFonts w:hint="default" w:ascii="Symbol" w:hAnsi="Symbol"/>
      </w:rPr>
    </w:lvl>
    <w:lvl w:ilvl="4" w:tplc="0C0A0003">
      <w:start w:val="1"/>
      <w:numFmt w:val="bullet"/>
      <w:lvlText w:val="o"/>
      <w:lvlJc w:val="left"/>
      <w:pPr>
        <w:ind w:left="3600" w:hanging="360"/>
      </w:pPr>
      <w:rPr>
        <w:rFonts w:hint="default" w:ascii="Courier New" w:hAnsi="Courier New" w:cs="Courier New"/>
      </w:rPr>
    </w:lvl>
    <w:lvl w:ilvl="5" w:tplc="0C0A0005">
      <w:start w:val="1"/>
      <w:numFmt w:val="bullet"/>
      <w:lvlText w:val=""/>
      <w:lvlJc w:val="left"/>
      <w:pPr>
        <w:ind w:left="4320" w:hanging="360"/>
      </w:pPr>
      <w:rPr>
        <w:rFonts w:hint="default" w:ascii="Wingdings" w:hAnsi="Wingdings"/>
      </w:rPr>
    </w:lvl>
    <w:lvl w:ilvl="6" w:tplc="0C0A0001">
      <w:start w:val="1"/>
      <w:numFmt w:val="bullet"/>
      <w:lvlText w:val=""/>
      <w:lvlJc w:val="left"/>
      <w:pPr>
        <w:ind w:left="5040" w:hanging="360"/>
      </w:pPr>
      <w:rPr>
        <w:rFonts w:hint="default" w:ascii="Symbol" w:hAnsi="Symbol"/>
      </w:rPr>
    </w:lvl>
    <w:lvl w:ilvl="7" w:tplc="0C0A0003">
      <w:start w:val="1"/>
      <w:numFmt w:val="bullet"/>
      <w:lvlText w:val="o"/>
      <w:lvlJc w:val="left"/>
      <w:pPr>
        <w:ind w:left="5760" w:hanging="360"/>
      </w:pPr>
      <w:rPr>
        <w:rFonts w:hint="default" w:ascii="Courier New" w:hAnsi="Courier New" w:cs="Courier New"/>
      </w:rPr>
    </w:lvl>
    <w:lvl w:ilvl="8" w:tplc="0C0A0005">
      <w:start w:val="1"/>
      <w:numFmt w:val="bullet"/>
      <w:lvlText w:val=""/>
      <w:lvlJc w:val="left"/>
      <w:pPr>
        <w:ind w:left="6480" w:hanging="360"/>
      </w:pPr>
      <w:rPr>
        <w:rFonts w:hint="default" w:ascii="Wingdings" w:hAnsi="Wingdings"/>
      </w:rPr>
    </w:lvl>
  </w:abstractNum>
  <w:abstractNum w:abstractNumId="9" w15:restartNumberingAfterBreak="0">
    <w:nsid w:val="609B7164"/>
    <w:multiLevelType w:val="hybridMultilevel"/>
    <w:tmpl w:val="A1501A54"/>
    <w:lvl w:ilvl="0" w:tplc="71CE4CEE">
      <w:numFmt w:val="bullet"/>
      <w:lvlText w:val="-"/>
      <w:lvlJc w:val="left"/>
      <w:pPr>
        <w:ind w:left="1068" w:hanging="360"/>
      </w:pPr>
      <w:rPr>
        <w:rFonts w:hint="default" w:ascii="Aptos" w:hAnsi="Aptos" w:eastAsiaTheme="minorHAnsi" w:cstheme="minorBidi"/>
      </w:rPr>
    </w:lvl>
    <w:lvl w:ilvl="1" w:tplc="0C0A0003">
      <w:start w:val="1"/>
      <w:numFmt w:val="bullet"/>
      <w:lvlText w:val="o"/>
      <w:lvlJc w:val="left"/>
      <w:pPr>
        <w:ind w:left="1788" w:hanging="360"/>
      </w:pPr>
      <w:rPr>
        <w:rFonts w:hint="default" w:ascii="Courier New" w:hAnsi="Courier New" w:cs="Courier New"/>
      </w:rPr>
    </w:lvl>
    <w:lvl w:ilvl="2" w:tplc="0C0A0005">
      <w:start w:val="1"/>
      <w:numFmt w:val="bullet"/>
      <w:lvlText w:val=""/>
      <w:lvlJc w:val="left"/>
      <w:pPr>
        <w:ind w:left="2508" w:hanging="360"/>
      </w:pPr>
      <w:rPr>
        <w:rFonts w:hint="default" w:ascii="Wingdings" w:hAnsi="Wingdings"/>
      </w:rPr>
    </w:lvl>
    <w:lvl w:ilvl="3" w:tplc="0C0A0001">
      <w:start w:val="1"/>
      <w:numFmt w:val="bullet"/>
      <w:lvlText w:val=""/>
      <w:lvlJc w:val="left"/>
      <w:pPr>
        <w:ind w:left="3228" w:hanging="360"/>
      </w:pPr>
      <w:rPr>
        <w:rFonts w:hint="default" w:ascii="Symbol" w:hAnsi="Symbol"/>
      </w:rPr>
    </w:lvl>
    <w:lvl w:ilvl="4" w:tplc="0C0A0003">
      <w:start w:val="1"/>
      <w:numFmt w:val="bullet"/>
      <w:lvlText w:val="o"/>
      <w:lvlJc w:val="left"/>
      <w:pPr>
        <w:ind w:left="3948" w:hanging="360"/>
      </w:pPr>
      <w:rPr>
        <w:rFonts w:hint="default" w:ascii="Courier New" w:hAnsi="Courier New" w:cs="Courier New"/>
      </w:rPr>
    </w:lvl>
    <w:lvl w:ilvl="5" w:tplc="0C0A0005">
      <w:start w:val="1"/>
      <w:numFmt w:val="bullet"/>
      <w:lvlText w:val=""/>
      <w:lvlJc w:val="left"/>
      <w:pPr>
        <w:ind w:left="4668" w:hanging="360"/>
      </w:pPr>
      <w:rPr>
        <w:rFonts w:hint="default" w:ascii="Wingdings" w:hAnsi="Wingdings"/>
      </w:rPr>
    </w:lvl>
    <w:lvl w:ilvl="6" w:tplc="0C0A0001">
      <w:start w:val="1"/>
      <w:numFmt w:val="bullet"/>
      <w:lvlText w:val=""/>
      <w:lvlJc w:val="left"/>
      <w:pPr>
        <w:ind w:left="5388" w:hanging="360"/>
      </w:pPr>
      <w:rPr>
        <w:rFonts w:hint="default" w:ascii="Symbol" w:hAnsi="Symbol"/>
      </w:rPr>
    </w:lvl>
    <w:lvl w:ilvl="7" w:tplc="0C0A0003">
      <w:start w:val="1"/>
      <w:numFmt w:val="bullet"/>
      <w:lvlText w:val="o"/>
      <w:lvlJc w:val="left"/>
      <w:pPr>
        <w:ind w:left="6108" w:hanging="360"/>
      </w:pPr>
      <w:rPr>
        <w:rFonts w:hint="default" w:ascii="Courier New" w:hAnsi="Courier New" w:cs="Courier New"/>
      </w:rPr>
    </w:lvl>
    <w:lvl w:ilvl="8" w:tplc="0C0A0005">
      <w:start w:val="1"/>
      <w:numFmt w:val="bullet"/>
      <w:lvlText w:val=""/>
      <w:lvlJc w:val="left"/>
      <w:pPr>
        <w:ind w:left="6828" w:hanging="360"/>
      </w:pPr>
      <w:rPr>
        <w:rFonts w:hint="default" w:ascii="Wingdings" w:hAnsi="Wingdings"/>
      </w:rPr>
    </w:lvl>
  </w:abstractNum>
  <w:abstractNum w:abstractNumId="10" w15:restartNumberingAfterBreak="0">
    <w:nsid w:val="71964EBB"/>
    <w:multiLevelType w:val="multilevel"/>
    <w:tmpl w:val="363E50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73026CF5"/>
    <w:multiLevelType w:val="multilevel"/>
    <w:tmpl w:val="93E060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761CF42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789429DA"/>
    <w:multiLevelType w:val="hybridMultilevel"/>
    <w:tmpl w:val="A80681D2"/>
    <w:lvl w:ilvl="0" w:tplc="CE4826A4">
      <w:numFmt w:val="bullet"/>
      <w:lvlText w:val="-"/>
      <w:lvlJc w:val="left"/>
      <w:pPr>
        <w:ind w:left="2858" w:hanging="360"/>
      </w:pPr>
      <w:rPr>
        <w:rFonts w:hint="default" w:ascii="Aptos" w:hAnsi="Aptos" w:eastAsiaTheme="minorHAnsi" w:cstheme="minorBidi"/>
      </w:rPr>
    </w:lvl>
    <w:lvl w:ilvl="1" w:tplc="0C0A0003">
      <w:start w:val="1"/>
      <w:numFmt w:val="bullet"/>
      <w:lvlText w:val="o"/>
      <w:lvlJc w:val="left"/>
      <w:pPr>
        <w:ind w:left="2148" w:hanging="360"/>
      </w:pPr>
      <w:rPr>
        <w:rFonts w:hint="default" w:ascii="Courier New" w:hAnsi="Courier New" w:cs="Courier New"/>
      </w:rPr>
    </w:lvl>
    <w:lvl w:ilvl="2" w:tplc="0C0A0005">
      <w:start w:val="1"/>
      <w:numFmt w:val="bullet"/>
      <w:lvlText w:val=""/>
      <w:lvlJc w:val="left"/>
      <w:pPr>
        <w:ind w:left="2868" w:hanging="360"/>
      </w:pPr>
      <w:rPr>
        <w:rFonts w:hint="default" w:ascii="Wingdings" w:hAnsi="Wingdings"/>
      </w:rPr>
    </w:lvl>
    <w:lvl w:ilvl="3" w:tplc="0C0A0001">
      <w:start w:val="1"/>
      <w:numFmt w:val="bullet"/>
      <w:lvlText w:val=""/>
      <w:lvlJc w:val="left"/>
      <w:pPr>
        <w:ind w:left="3588" w:hanging="360"/>
      </w:pPr>
      <w:rPr>
        <w:rFonts w:hint="default" w:ascii="Symbol" w:hAnsi="Symbol"/>
      </w:rPr>
    </w:lvl>
    <w:lvl w:ilvl="4" w:tplc="0C0A0003">
      <w:start w:val="1"/>
      <w:numFmt w:val="bullet"/>
      <w:lvlText w:val="o"/>
      <w:lvlJc w:val="left"/>
      <w:pPr>
        <w:ind w:left="4308" w:hanging="360"/>
      </w:pPr>
      <w:rPr>
        <w:rFonts w:hint="default" w:ascii="Courier New" w:hAnsi="Courier New" w:cs="Courier New"/>
      </w:rPr>
    </w:lvl>
    <w:lvl w:ilvl="5" w:tplc="0C0A0005">
      <w:start w:val="1"/>
      <w:numFmt w:val="bullet"/>
      <w:lvlText w:val=""/>
      <w:lvlJc w:val="left"/>
      <w:pPr>
        <w:ind w:left="5028" w:hanging="360"/>
      </w:pPr>
      <w:rPr>
        <w:rFonts w:hint="default" w:ascii="Wingdings" w:hAnsi="Wingdings"/>
      </w:rPr>
    </w:lvl>
    <w:lvl w:ilvl="6" w:tplc="0C0A0001">
      <w:start w:val="1"/>
      <w:numFmt w:val="bullet"/>
      <w:lvlText w:val=""/>
      <w:lvlJc w:val="left"/>
      <w:pPr>
        <w:ind w:left="5748" w:hanging="360"/>
      </w:pPr>
      <w:rPr>
        <w:rFonts w:hint="default" w:ascii="Symbol" w:hAnsi="Symbol"/>
      </w:rPr>
    </w:lvl>
    <w:lvl w:ilvl="7" w:tplc="0C0A0003">
      <w:start w:val="1"/>
      <w:numFmt w:val="bullet"/>
      <w:lvlText w:val="o"/>
      <w:lvlJc w:val="left"/>
      <w:pPr>
        <w:ind w:left="6468" w:hanging="360"/>
      </w:pPr>
      <w:rPr>
        <w:rFonts w:hint="default" w:ascii="Courier New" w:hAnsi="Courier New" w:cs="Courier New"/>
      </w:rPr>
    </w:lvl>
    <w:lvl w:ilvl="8" w:tplc="0C0A0005">
      <w:start w:val="1"/>
      <w:numFmt w:val="bullet"/>
      <w:lvlText w:val=""/>
      <w:lvlJc w:val="left"/>
      <w:pPr>
        <w:ind w:left="7188" w:hanging="360"/>
      </w:pPr>
      <w:rPr>
        <w:rFonts w:hint="default" w:ascii="Wingdings" w:hAnsi="Wingdings"/>
      </w:rPr>
    </w:lvl>
  </w:abstractNum>
  <w:abstractNum w:abstractNumId="14" w15:restartNumberingAfterBreak="0">
    <w:nsid w:val="7B234815"/>
    <w:multiLevelType w:val="multilevel"/>
    <w:tmpl w:val="47D402BA"/>
    <w:styleLink w:val="WWNum1"/>
    <w:lvl w:ilvl="0">
      <w:numFmt w:val="bullet"/>
      <w:lvlText w:val="●"/>
      <w:lvlJc w:val="left"/>
      <w:pPr>
        <w:ind w:left="720" w:hanging="360"/>
      </w:pPr>
      <w:rPr>
        <w:rFonts w:eastAsia="Noto Sans Symbols" w:cs="Noto Sans Symbols"/>
      </w:rPr>
    </w:lvl>
    <w:lvl w:ilvl="1">
      <w:numFmt w:val="bullet"/>
      <w:lvlText w:val="o"/>
      <w:lvlJc w:val="left"/>
      <w:pPr>
        <w:ind w:left="1440" w:hanging="360"/>
      </w:pPr>
      <w:rPr>
        <w:rFonts w:eastAsia="Courier New" w:cs="Courier New"/>
      </w:rPr>
    </w:lvl>
    <w:lvl w:ilvl="2">
      <w:numFmt w:val="bullet"/>
      <w:lvlText w:val="▪"/>
      <w:lvlJc w:val="left"/>
      <w:pPr>
        <w:ind w:left="2160" w:hanging="360"/>
      </w:pPr>
      <w:rPr>
        <w:rFonts w:eastAsia="Noto Sans Symbols" w:cs="Noto Sans Symbols"/>
      </w:rPr>
    </w:lvl>
    <w:lvl w:ilvl="3">
      <w:numFmt w:val="bullet"/>
      <w:lvlText w:val="●"/>
      <w:lvlJc w:val="left"/>
      <w:pPr>
        <w:ind w:left="2880" w:hanging="360"/>
      </w:pPr>
      <w:rPr>
        <w:rFonts w:eastAsia="Noto Sans Symbols" w:cs="Noto Sans Symbols"/>
      </w:rPr>
    </w:lvl>
    <w:lvl w:ilvl="4">
      <w:numFmt w:val="bullet"/>
      <w:lvlText w:val="o"/>
      <w:lvlJc w:val="left"/>
      <w:pPr>
        <w:ind w:left="3600" w:hanging="360"/>
      </w:pPr>
      <w:rPr>
        <w:rFonts w:eastAsia="Courier New" w:cs="Courier New"/>
      </w:rPr>
    </w:lvl>
    <w:lvl w:ilvl="5">
      <w:numFmt w:val="bullet"/>
      <w:lvlText w:val="▪"/>
      <w:lvlJc w:val="left"/>
      <w:pPr>
        <w:ind w:left="4320" w:hanging="360"/>
      </w:pPr>
      <w:rPr>
        <w:rFonts w:eastAsia="Noto Sans Symbols" w:cs="Noto Sans Symbols"/>
      </w:rPr>
    </w:lvl>
    <w:lvl w:ilvl="6">
      <w:numFmt w:val="bullet"/>
      <w:lvlText w:val="●"/>
      <w:lvlJc w:val="left"/>
      <w:pPr>
        <w:ind w:left="5040" w:hanging="360"/>
      </w:pPr>
      <w:rPr>
        <w:rFonts w:eastAsia="Noto Sans Symbols" w:cs="Noto Sans Symbols"/>
      </w:rPr>
    </w:lvl>
    <w:lvl w:ilvl="7">
      <w:numFmt w:val="bullet"/>
      <w:lvlText w:val="o"/>
      <w:lvlJc w:val="left"/>
      <w:pPr>
        <w:ind w:left="5760" w:hanging="360"/>
      </w:pPr>
      <w:rPr>
        <w:rFonts w:eastAsia="Courier New" w:cs="Courier New"/>
      </w:rPr>
    </w:lvl>
    <w:lvl w:ilvl="8">
      <w:numFmt w:val="bullet"/>
      <w:lvlText w:val="▪"/>
      <w:lvlJc w:val="left"/>
      <w:pPr>
        <w:ind w:left="6480" w:hanging="360"/>
      </w:pPr>
      <w:rPr>
        <w:rFonts w:eastAsia="Noto Sans Symbols" w:cs="Noto Sans Symbols"/>
      </w:rPr>
    </w:lvl>
  </w:abstractNum>
  <w:abstractNum w:abstractNumId="15" w15:restartNumberingAfterBreak="0">
    <w:nsid w:val="7D8F3772"/>
    <w:multiLevelType w:val="multilevel"/>
    <w:tmpl w:val="8BFCA2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524833688">
    <w:abstractNumId w:val="7"/>
  </w:num>
  <w:num w:numId="2" w16cid:durableId="635716320">
    <w:abstractNumId w:val="7"/>
  </w:num>
  <w:num w:numId="3" w16cid:durableId="1314605943">
    <w:abstractNumId w:val="0"/>
  </w:num>
  <w:num w:numId="4" w16cid:durableId="974061853">
    <w:abstractNumId w:val="1"/>
  </w:num>
  <w:num w:numId="5" w16cid:durableId="1900894586">
    <w:abstractNumId w:val="12"/>
  </w:num>
  <w:num w:numId="6" w16cid:durableId="1562207518">
    <w:abstractNumId w:val="2"/>
  </w:num>
  <w:num w:numId="7" w16cid:durableId="1868568022">
    <w:abstractNumId w:val="3"/>
  </w:num>
  <w:num w:numId="8" w16cid:durableId="1283918107">
    <w:abstractNumId w:val="8"/>
  </w:num>
  <w:num w:numId="9" w16cid:durableId="327172140">
    <w:abstractNumId w:val="7"/>
  </w:num>
  <w:num w:numId="10" w16cid:durableId="1259489340">
    <w:abstractNumId w:val="9"/>
  </w:num>
  <w:num w:numId="11" w16cid:durableId="1883205943">
    <w:abstractNumId w:val="13"/>
  </w:num>
  <w:num w:numId="12" w16cid:durableId="777263460">
    <w:abstractNumId w:val="15"/>
  </w:num>
  <w:num w:numId="13" w16cid:durableId="434328037">
    <w:abstractNumId w:val="6"/>
  </w:num>
  <w:num w:numId="14" w16cid:durableId="1340737238">
    <w:abstractNumId w:val="4"/>
  </w:num>
  <w:num w:numId="15" w16cid:durableId="1581137052">
    <w:abstractNumId w:val="10"/>
  </w:num>
  <w:num w:numId="16" w16cid:durableId="1430082149">
    <w:abstractNumId w:val="11"/>
  </w:num>
  <w:num w:numId="17" w16cid:durableId="1502115246">
    <w:abstractNumId w:val="5"/>
  </w:num>
  <w:num w:numId="18" w16cid:durableId="190703273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666"/>
    <w:rsid w:val="00003A7E"/>
    <w:rsid w:val="000060EB"/>
    <w:rsid w:val="00010399"/>
    <w:rsid w:val="00021C21"/>
    <w:rsid w:val="00032A3D"/>
    <w:rsid w:val="00034400"/>
    <w:rsid w:val="00034882"/>
    <w:rsid w:val="00035C38"/>
    <w:rsid w:val="0003774D"/>
    <w:rsid w:val="000422A6"/>
    <w:rsid w:val="00043168"/>
    <w:rsid w:val="00043BEF"/>
    <w:rsid w:val="00044643"/>
    <w:rsid w:val="000460DD"/>
    <w:rsid w:val="0006054F"/>
    <w:rsid w:val="00062B6C"/>
    <w:rsid w:val="00063AD7"/>
    <w:rsid w:val="0006562C"/>
    <w:rsid w:val="00071044"/>
    <w:rsid w:val="000711B2"/>
    <w:rsid w:val="000740F4"/>
    <w:rsid w:val="00082343"/>
    <w:rsid w:val="000851A9"/>
    <w:rsid w:val="000908C4"/>
    <w:rsid w:val="00091E60"/>
    <w:rsid w:val="000941B0"/>
    <w:rsid w:val="00095859"/>
    <w:rsid w:val="000A2EC6"/>
    <w:rsid w:val="000A500A"/>
    <w:rsid w:val="000B16D5"/>
    <w:rsid w:val="000C361D"/>
    <w:rsid w:val="000C5662"/>
    <w:rsid w:val="000D3293"/>
    <w:rsid w:val="000D76AB"/>
    <w:rsid w:val="000E05F3"/>
    <w:rsid w:val="000E1577"/>
    <w:rsid w:val="000E2265"/>
    <w:rsid w:val="000E2972"/>
    <w:rsid w:val="000E3FB9"/>
    <w:rsid w:val="000F2C8C"/>
    <w:rsid w:val="0010023F"/>
    <w:rsid w:val="00100C92"/>
    <w:rsid w:val="00102E91"/>
    <w:rsid w:val="00103D01"/>
    <w:rsid w:val="00110058"/>
    <w:rsid w:val="00112A0A"/>
    <w:rsid w:val="00112E7C"/>
    <w:rsid w:val="00117C10"/>
    <w:rsid w:val="00121DE3"/>
    <w:rsid w:val="00121EDC"/>
    <w:rsid w:val="00124E97"/>
    <w:rsid w:val="0012590E"/>
    <w:rsid w:val="001317B3"/>
    <w:rsid w:val="0013210C"/>
    <w:rsid w:val="001327C1"/>
    <w:rsid w:val="001406BD"/>
    <w:rsid w:val="0014174B"/>
    <w:rsid w:val="00146944"/>
    <w:rsid w:val="00146C56"/>
    <w:rsid w:val="00147551"/>
    <w:rsid w:val="001477AF"/>
    <w:rsid w:val="00154119"/>
    <w:rsid w:val="001541B4"/>
    <w:rsid w:val="0015686F"/>
    <w:rsid w:val="00163FD2"/>
    <w:rsid w:val="00164D5E"/>
    <w:rsid w:val="00165241"/>
    <w:rsid w:val="001717FA"/>
    <w:rsid w:val="0017751D"/>
    <w:rsid w:val="001810F2"/>
    <w:rsid w:val="001943E1"/>
    <w:rsid w:val="00197B6A"/>
    <w:rsid w:val="001A7EC9"/>
    <w:rsid w:val="001B5AC4"/>
    <w:rsid w:val="001B68A7"/>
    <w:rsid w:val="001C353D"/>
    <w:rsid w:val="001D4755"/>
    <w:rsid w:val="001D565E"/>
    <w:rsid w:val="001E03F8"/>
    <w:rsid w:val="001E1103"/>
    <w:rsid w:val="001E739D"/>
    <w:rsid w:val="001F39F7"/>
    <w:rsid w:val="001F4510"/>
    <w:rsid w:val="00200E4C"/>
    <w:rsid w:val="00201967"/>
    <w:rsid w:val="002025E9"/>
    <w:rsid w:val="002051CC"/>
    <w:rsid w:val="00213156"/>
    <w:rsid w:val="00223CCD"/>
    <w:rsid w:val="0023404B"/>
    <w:rsid w:val="00244922"/>
    <w:rsid w:val="00252BF9"/>
    <w:rsid w:val="00255DC2"/>
    <w:rsid w:val="0026316E"/>
    <w:rsid w:val="00265270"/>
    <w:rsid w:val="00267522"/>
    <w:rsid w:val="00270642"/>
    <w:rsid w:val="00271286"/>
    <w:rsid w:val="002741B9"/>
    <w:rsid w:val="00281412"/>
    <w:rsid w:val="00287465"/>
    <w:rsid w:val="002926DC"/>
    <w:rsid w:val="002927DC"/>
    <w:rsid w:val="002947C0"/>
    <w:rsid w:val="002A2615"/>
    <w:rsid w:val="002A374A"/>
    <w:rsid w:val="002A6B26"/>
    <w:rsid w:val="002A7808"/>
    <w:rsid w:val="002A7C55"/>
    <w:rsid w:val="002B0126"/>
    <w:rsid w:val="002B1A62"/>
    <w:rsid w:val="002B3291"/>
    <w:rsid w:val="002B4A64"/>
    <w:rsid w:val="002C00A0"/>
    <w:rsid w:val="002C24C1"/>
    <w:rsid w:val="002C526F"/>
    <w:rsid w:val="002C63A4"/>
    <w:rsid w:val="002D4ECA"/>
    <w:rsid w:val="002D5876"/>
    <w:rsid w:val="002E212F"/>
    <w:rsid w:val="002E33A1"/>
    <w:rsid w:val="002F0DC4"/>
    <w:rsid w:val="002F7985"/>
    <w:rsid w:val="00302124"/>
    <w:rsid w:val="00302E71"/>
    <w:rsid w:val="00303C30"/>
    <w:rsid w:val="00316203"/>
    <w:rsid w:val="003162F3"/>
    <w:rsid w:val="00317EF9"/>
    <w:rsid w:val="003212A8"/>
    <w:rsid w:val="00321C3C"/>
    <w:rsid w:val="00324B81"/>
    <w:rsid w:val="00335554"/>
    <w:rsid w:val="00337144"/>
    <w:rsid w:val="00340061"/>
    <w:rsid w:val="0035156F"/>
    <w:rsid w:val="003536B8"/>
    <w:rsid w:val="00354641"/>
    <w:rsid w:val="00354F1C"/>
    <w:rsid w:val="00356AC2"/>
    <w:rsid w:val="00370E39"/>
    <w:rsid w:val="00375536"/>
    <w:rsid w:val="00390CA2"/>
    <w:rsid w:val="003A07DB"/>
    <w:rsid w:val="003A44A0"/>
    <w:rsid w:val="003B09FC"/>
    <w:rsid w:val="003B2679"/>
    <w:rsid w:val="003C6923"/>
    <w:rsid w:val="003C6CF9"/>
    <w:rsid w:val="003D2161"/>
    <w:rsid w:val="003D246D"/>
    <w:rsid w:val="003D5BBC"/>
    <w:rsid w:val="003E02E5"/>
    <w:rsid w:val="003F2935"/>
    <w:rsid w:val="003F433B"/>
    <w:rsid w:val="003F4B0F"/>
    <w:rsid w:val="00401155"/>
    <w:rsid w:val="00407B47"/>
    <w:rsid w:val="004227B6"/>
    <w:rsid w:val="004231D7"/>
    <w:rsid w:val="00427060"/>
    <w:rsid w:val="00432C6F"/>
    <w:rsid w:val="00432E8B"/>
    <w:rsid w:val="004379D7"/>
    <w:rsid w:val="00443F39"/>
    <w:rsid w:val="00444F14"/>
    <w:rsid w:val="00445B70"/>
    <w:rsid w:val="00450F52"/>
    <w:rsid w:val="00453139"/>
    <w:rsid w:val="0045396C"/>
    <w:rsid w:val="00454C8E"/>
    <w:rsid w:val="00456CF6"/>
    <w:rsid w:val="00460E39"/>
    <w:rsid w:val="00466225"/>
    <w:rsid w:val="004672A1"/>
    <w:rsid w:val="00473590"/>
    <w:rsid w:val="004809FF"/>
    <w:rsid w:val="004813F1"/>
    <w:rsid w:val="00483978"/>
    <w:rsid w:val="00486B5B"/>
    <w:rsid w:val="00490D4B"/>
    <w:rsid w:val="00492CAF"/>
    <w:rsid w:val="00494C7C"/>
    <w:rsid w:val="00497DED"/>
    <w:rsid w:val="004A1273"/>
    <w:rsid w:val="004A402B"/>
    <w:rsid w:val="004A56CC"/>
    <w:rsid w:val="004A5A05"/>
    <w:rsid w:val="004B42B8"/>
    <w:rsid w:val="004C75B2"/>
    <w:rsid w:val="004D10F7"/>
    <w:rsid w:val="004D33F0"/>
    <w:rsid w:val="004D4FA2"/>
    <w:rsid w:val="004E0AB0"/>
    <w:rsid w:val="004E160E"/>
    <w:rsid w:val="004E5723"/>
    <w:rsid w:val="005006A9"/>
    <w:rsid w:val="00501BD9"/>
    <w:rsid w:val="00512FB1"/>
    <w:rsid w:val="00513807"/>
    <w:rsid w:val="00514B59"/>
    <w:rsid w:val="0051569D"/>
    <w:rsid w:val="0051753A"/>
    <w:rsid w:val="0052224E"/>
    <w:rsid w:val="00523673"/>
    <w:rsid w:val="00524C24"/>
    <w:rsid w:val="00530EDE"/>
    <w:rsid w:val="00541EAF"/>
    <w:rsid w:val="005429A8"/>
    <w:rsid w:val="00546728"/>
    <w:rsid w:val="005477DE"/>
    <w:rsid w:val="0054781D"/>
    <w:rsid w:val="00551951"/>
    <w:rsid w:val="0055710C"/>
    <w:rsid w:val="00560F66"/>
    <w:rsid w:val="005647C8"/>
    <w:rsid w:val="00565CC4"/>
    <w:rsid w:val="00570EBE"/>
    <w:rsid w:val="00571F83"/>
    <w:rsid w:val="0057653D"/>
    <w:rsid w:val="00580D15"/>
    <w:rsid w:val="005827E1"/>
    <w:rsid w:val="0058572E"/>
    <w:rsid w:val="00586130"/>
    <w:rsid w:val="00587E37"/>
    <w:rsid w:val="005960E3"/>
    <w:rsid w:val="005A21BE"/>
    <w:rsid w:val="005B4082"/>
    <w:rsid w:val="005B49D6"/>
    <w:rsid w:val="005C19B2"/>
    <w:rsid w:val="005C1E57"/>
    <w:rsid w:val="005D1ADC"/>
    <w:rsid w:val="005D590C"/>
    <w:rsid w:val="005D61F8"/>
    <w:rsid w:val="005D6FA3"/>
    <w:rsid w:val="005E2EC3"/>
    <w:rsid w:val="005E7148"/>
    <w:rsid w:val="005F493A"/>
    <w:rsid w:val="005F73A6"/>
    <w:rsid w:val="00606683"/>
    <w:rsid w:val="00606BE3"/>
    <w:rsid w:val="00606F43"/>
    <w:rsid w:val="00607CE4"/>
    <w:rsid w:val="00616884"/>
    <w:rsid w:val="00616BF6"/>
    <w:rsid w:val="0062046B"/>
    <w:rsid w:val="006261C2"/>
    <w:rsid w:val="00630666"/>
    <w:rsid w:val="00633463"/>
    <w:rsid w:val="00643320"/>
    <w:rsid w:val="00643585"/>
    <w:rsid w:val="0064609C"/>
    <w:rsid w:val="00653D0F"/>
    <w:rsid w:val="006577E1"/>
    <w:rsid w:val="006623A5"/>
    <w:rsid w:val="00663557"/>
    <w:rsid w:val="0066476A"/>
    <w:rsid w:val="00665982"/>
    <w:rsid w:val="006663B2"/>
    <w:rsid w:val="00671209"/>
    <w:rsid w:val="006749CF"/>
    <w:rsid w:val="00677F1B"/>
    <w:rsid w:val="00680A23"/>
    <w:rsid w:val="0068572C"/>
    <w:rsid w:val="00691277"/>
    <w:rsid w:val="0069377A"/>
    <w:rsid w:val="006A0766"/>
    <w:rsid w:val="006A54EA"/>
    <w:rsid w:val="006B57A3"/>
    <w:rsid w:val="006B5BEF"/>
    <w:rsid w:val="006C0849"/>
    <w:rsid w:val="006C45E8"/>
    <w:rsid w:val="006C4DA1"/>
    <w:rsid w:val="006D11BB"/>
    <w:rsid w:val="006D24B2"/>
    <w:rsid w:val="006D41E4"/>
    <w:rsid w:val="006D4A56"/>
    <w:rsid w:val="006D4FC5"/>
    <w:rsid w:val="006E181A"/>
    <w:rsid w:val="006E1881"/>
    <w:rsid w:val="006E24C0"/>
    <w:rsid w:val="006E49A0"/>
    <w:rsid w:val="006F1439"/>
    <w:rsid w:val="007007E7"/>
    <w:rsid w:val="007012C8"/>
    <w:rsid w:val="007017DF"/>
    <w:rsid w:val="00702612"/>
    <w:rsid w:val="00706AEC"/>
    <w:rsid w:val="007109FC"/>
    <w:rsid w:val="007113A7"/>
    <w:rsid w:val="00712952"/>
    <w:rsid w:val="007142FB"/>
    <w:rsid w:val="00714A8D"/>
    <w:rsid w:val="00714B45"/>
    <w:rsid w:val="00716032"/>
    <w:rsid w:val="00720936"/>
    <w:rsid w:val="00721271"/>
    <w:rsid w:val="00730067"/>
    <w:rsid w:val="00731373"/>
    <w:rsid w:val="00736099"/>
    <w:rsid w:val="00743904"/>
    <w:rsid w:val="00745362"/>
    <w:rsid w:val="00745814"/>
    <w:rsid w:val="007473DD"/>
    <w:rsid w:val="00747638"/>
    <w:rsid w:val="00747B86"/>
    <w:rsid w:val="007516A0"/>
    <w:rsid w:val="00752982"/>
    <w:rsid w:val="007544A5"/>
    <w:rsid w:val="00764D81"/>
    <w:rsid w:val="00766D2D"/>
    <w:rsid w:val="00767A3B"/>
    <w:rsid w:val="007724D0"/>
    <w:rsid w:val="00773480"/>
    <w:rsid w:val="00773A06"/>
    <w:rsid w:val="007749F4"/>
    <w:rsid w:val="00782CDA"/>
    <w:rsid w:val="00783387"/>
    <w:rsid w:val="0078745F"/>
    <w:rsid w:val="00793334"/>
    <w:rsid w:val="00797171"/>
    <w:rsid w:val="00797F90"/>
    <w:rsid w:val="007A5F2A"/>
    <w:rsid w:val="007A6160"/>
    <w:rsid w:val="007B1B63"/>
    <w:rsid w:val="007B7441"/>
    <w:rsid w:val="007C37C9"/>
    <w:rsid w:val="007C648D"/>
    <w:rsid w:val="007C6697"/>
    <w:rsid w:val="007D094B"/>
    <w:rsid w:val="007D1501"/>
    <w:rsid w:val="007D2F26"/>
    <w:rsid w:val="007D6BAA"/>
    <w:rsid w:val="007E06DE"/>
    <w:rsid w:val="007F2B09"/>
    <w:rsid w:val="007F314D"/>
    <w:rsid w:val="007F74B7"/>
    <w:rsid w:val="0080284C"/>
    <w:rsid w:val="008049BC"/>
    <w:rsid w:val="00807B53"/>
    <w:rsid w:val="008127A3"/>
    <w:rsid w:val="00820CE0"/>
    <w:rsid w:val="008224D3"/>
    <w:rsid w:val="008323F6"/>
    <w:rsid w:val="00835AE3"/>
    <w:rsid w:val="008401B4"/>
    <w:rsid w:val="00841BE0"/>
    <w:rsid w:val="0084277F"/>
    <w:rsid w:val="0084365E"/>
    <w:rsid w:val="00856281"/>
    <w:rsid w:val="00861666"/>
    <w:rsid w:val="008628A1"/>
    <w:rsid w:val="0086341C"/>
    <w:rsid w:val="00874933"/>
    <w:rsid w:val="008806F8"/>
    <w:rsid w:val="00883241"/>
    <w:rsid w:val="00884035"/>
    <w:rsid w:val="00885B57"/>
    <w:rsid w:val="00887050"/>
    <w:rsid w:val="00892046"/>
    <w:rsid w:val="0089385C"/>
    <w:rsid w:val="00896622"/>
    <w:rsid w:val="00897D87"/>
    <w:rsid w:val="008A20FA"/>
    <w:rsid w:val="008A27F0"/>
    <w:rsid w:val="008A72A5"/>
    <w:rsid w:val="008B175C"/>
    <w:rsid w:val="008B225B"/>
    <w:rsid w:val="008B4786"/>
    <w:rsid w:val="008B6DE5"/>
    <w:rsid w:val="008D2D74"/>
    <w:rsid w:val="008D389D"/>
    <w:rsid w:val="008E23FF"/>
    <w:rsid w:val="008E6F22"/>
    <w:rsid w:val="008F1563"/>
    <w:rsid w:val="008F314E"/>
    <w:rsid w:val="008F559D"/>
    <w:rsid w:val="008F5ED5"/>
    <w:rsid w:val="00902463"/>
    <w:rsid w:val="00907DF8"/>
    <w:rsid w:val="009121A5"/>
    <w:rsid w:val="009123CA"/>
    <w:rsid w:val="00912F0C"/>
    <w:rsid w:val="00921165"/>
    <w:rsid w:val="00922087"/>
    <w:rsid w:val="009240FD"/>
    <w:rsid w:val="009245EF"/>
    <w:rsid w:val="009272E2"/>
    <w:rsid w:val="009274DF"/>
    <w:rsid w:val="0093019D"/>
    <w:rsid w:val="00933CAB"/>
    <w:rsid w:val="00935962"/>
    <w:rsid w:val="00936F18"/>
    <w:rsid w:val="009452AB"/>
    <w:rsid w:val="00947B48"/>
    <w:rsid w:val="00952944"/>
    <w:rsid w:val="009536CD"/>
    <w:rsid w:val="0095421B"/>
    <w:rsid w:val="00961CF3"/>
    <w:rsid w:val="00963731"/>
    <w:rsid w:val="00963AE4"/>
    <w:rsid w:val="00964D07"/>
    <w:rsid w:val="00967B22"/>
    <w:rsid w:val="00971FC1"/>
    <w:rsid w:val="009749D8"/>
    <w:rsid w:val="00974BEE"/>
    <w:rsid w:val="009817B0"/>
    <w:rsid w:val="0098450F"/>
    <w:rsid w:val="00985C6A"/>
    <w:rsid w:val="00986564"/>
    <w:rsid w:val="00986965"/>
    <w:rsid w:val="009956B7"/>
    <w:rsid w:val="009A0247"/>
    <w:rsid w:val="009A2CDE"/>
    <w:rsid w:val="009B688E"/>
    <w:rsid w:val="009B6DC6"/>
    <w:rsid w:val="009D1CD6"/>
    <w:rsid w:val="009D3166"/>
    <w:rsid w:val="009D49A3"/>
    <w:rsid w:val="009E1EAD"/>
    <w:rsid w:val="009F2FF1"/>
    <w:rsid w:val="009F4542"/>
    <w:rsid w:val="009F531C"/>
    <w:rsid w:val="009F5DB7"/>
    <w:rsid w:val="009F7D7A"/>
    <w:rsid w:val="00A0195F"/>
    <w:rsid w:val="00A0279D"/>
    <w:rsid w:val="00A0360C"/>
    <w:rsid w:val="00A04DE3"/>
    <w:rsid w:val="00A06E8A"/>
    <w:rsid w:val="00A10961"/>
    <w:rsid w:val="00A20AA4"/>
    <w:rsid w:val="00A21CBE"/>
    <w:rsid w:val="00A26C01"/>
    <w:rsid w:val="00A27130"/>
    <w:rsid w:val="00A27194"/>
    <w:rsid w:val="00A319F4"/>
    <w:rsid w:val="00A373FF"/>
    <w:rsid w:val="00A43A5D"/>
    <w:rsid w:val="00A4422D"/>
    <w:rsid w:val="00A507C3"/>
    <w:rsid w:val="00A5201E"/>
    <w:rsid w:val="00A55FA8"/>
    <w:rsid w:val="00A6235B"/>
    <w:rsid w:val="00A721A9"/>
    <w:rsid w:val="00A728F6"/>
    <w:rsid w:val="00A745C4"/>
    <w:rsid w:val="00A764A6"/>
    <w:rsid w:val="00A76A4E"/>
    <w:rsid w:val="00A81FA0"/>
    <w:rsid w:val="00A83960"/>
    <w:rsid w:val="00A84A1C"/>
    <w:rsid w:val="00A86200"/>
    <w:rsid w:val="00A91412"/>
    <w:rsid w:val="00A925CD"/>
    <w:rsid w:val="00A93A03"/>
    <w:rsid w:val="00A95012"/>
    <w:rsid w:val="00AA1A23"/>
    <w:rsid w:val="00AA20A6"/>
    <w:rsid w:val="00AA645E"/>
    <w:rsid w:val="00AA7937"/>
    <w:rsid w:val="00AB19A2"/>
    <w:rsid w:val="00AB2E4A"/>
    <w:rsid w:val="00AB5F02"/>
    <w:rsid w:val="00AB6FEE"/>
    <w:rsid w:val="00AB71ED"/>
    <w:rsid w:val="00AC2AE6"/>
    <w:rsid w:val="00AC313C"/>
    <w:rsid w:val="00AC3CC4"/>
    <w:rsid w:val="00AD5556"/>
    <w:rsid w:val="00AE3509"/>
    <w:rsid w:val="00AE68BE"/>
    <w:rsid w:val="00AF3EDA"/>
    <w:rsid w:val="00AF4417"/>
    <w:rsid w:val="00AF5ECD"/>
    <w:rsid w:val="00B113E7"/>
    <w:rsid w:val="00B12932"/>
    <w:rsid w:val="00B13D28"/>
    <w:rsid w:val="00B15236"/>
    <w:rsid w:val="00B1592A"/>
    <w:rsid w:val="00B223C6"/>
    <w:rsid w:val="00B256F3"/>
    <w:rsid w:val="00B2734C"/>
    <w:rsid w:val="00B30050"/>
    <w:rsid w:val="00B37D16"/>
    <w:rsid w:val="00B401C5"/>
    <w:rsid w:val="00B50376"/>
    <w:rsid w:val="00B51B3D"/>
    <w:rsid w:val="00B54CE2"/>
    <w:rsid w:val="00B55D8A"/>
    <w:rsid w:val="00B55EA3"/>
    <w:rsid w:val="00B56075"/>
    <w:rsid w:val="00B656D0"/>
    <w:rsid w:val="00B7012A"/>
    <w:rsid w:val="00B8388A"/>
    <w:rsid w:val="00B8618F"/>
    <w:rsid w:val="00B87476"/>
    <w:rsid w:val="00B91B0B"/>
    <w:rsid w:val="00BA2860"/>
    <w:rsid w:val="00BA370D"/>
    <w:rsid w:val="00BA69D4"/>
    <w:rsid w:val="00BB0B26"/>
    <w:rsid w:val="00BC005B"/>
    <w:rsid w:val="00BC44CB"/>
    <w:rsid w:val="00BC4E3A"/>
    <w:rsid w:val="00BC5301"/>
    <w:rsid w:val="00BD0C0D"/>
    <w:rsid w:val="00BD1331"/>
    <w:rsid w:val="00BD1F2E"/>
    <w:rsid w:val="00BD44A2"/>
    <w:rsid w:val="00BD6165"/>
    <w:rsid w:val="00BE0190"/>
    <w:rsid w:val="00BE1027"/>
    <w:rsid w:val="00BE28A2"/>
    <w:rsid w:val="00BE29C9"/>
    <w:rsid w:val="00BE5DBD"/>
    <w:rsid w:val="00BF3B43"/>
    <w:rsid w:val="00BF71EF"/>
    <w:rsid w:val="00C00577"/>
    <w:rsid w:val="00C061D7"/>
    <w:rsid w:val="00C07D07"/>
    <w:rsid w:val="00C1616E"/>
    <w:rsid w:val="00C203DF"/>
    <w:rsid w:val="00C20E50"/>
    <w:rsid w:val="00C2610F"/>
    <w:rsid w:val="00C269E0"/>
    <w:rsid w:val="00C30DBF"/>
    <w:rsid w:val="00C32683"/>
    <w:rsid w:val="00C40E63"/>
    <w:rsid w:val="00C4198C"/>
    <w:rsid w:val="00C47477"/>
    <w:rsid w:val="00C47ED8"/>
    <w:rsid w:val="00C548C9"/>
    <w:rsid w:val="00C600A2"/>
    <w:rsid w:val="00C6059D"/>
    <w:rsid w:val="00C64A75"/>
    <w:rsid w:val="00C706D5"/>
    <w:rsid w:val="00C779AE"/>
    <w:rsid w:val="00C91BDB"/>
    <w:rsid w:val="00C974FA"/>
    <w:rsid w:val="00CA0226"/>
    <w:rsid w:val="00CA38E7"/>
    <w:rsid w:val="00CA6C46"/>
    <w:rsid w:val="00CC0990"/>
    <w:rsid w:val="00CC2B87"/>
    <w:rsid w:val="00CC5994"/>
    <w:rsid w:val="00CC7443"/>
    <w:rsid w:val="00CC7AE0"/>
    <w:rsid w:val="00CE57B7"/>
    <w:rsid w:val="00CE7BA7"/>
    <w:rsid w:val="00CF4DA2"/>
    <w:rsid w:val="00D01F04"/>
    <w:rsid w:val="00D042D2"/>
    <w:rsid w:val="00D05030"/>
    <w:rsid w:val="00D0709D"/>
    <w:rsid w:val="00D163F5"/>
    <w:rsid w:val="00D172D1"/>
    <w:rsid w:val="00D202B4"/>
    <w:rsid w:val="00D23D57"/>
    <w:rsid w:val="00D26FE1"/>
    <w:rsid w:val="00D35E63"/>
    <w:rsid w:val="00D44255"/>
    <w:rsid w:val="00D45594"/>
    <w:rsid w:val="00D4771D"/>
    <w:rsid w:val="00D622A1"/>
    <w:rsid w:val="00D713A7"/>
    <w:rsid w:val="00D86A09"/>
    <w:rsid w:val="00D9168B"/>
    <w:rsid w:val="00D92EBD"/>
    <w:rsid w:val="00D9725D"/>
    <w:rsid w:val="00DA248A"/>
    <w:rsid w:val="00DA3315"/>
    <w:rsid w:val="00DA4AE3"/>
    <w:rsid w:val="00DA58DC"/>
    <w:rsid w:val="00DA628C"/>
    <w:rsid w:val="00DB2F6E"/>
    <w:rsid w:val="00DB3093"/>
    <w:rsid w:val="00DB377E"/>
    <w:rsid w:val="00DC2DB8"/>
    <w:rsid w:val="00DD3D04"/>
    <w:rsid w:val="00DD566C"/>
    <w:rsid w:val="00DD6E8A"/>
    <w:rsid w:val="00DE546E"/>
    <w:rsid w:val="00DF1D4B"/>
    <w:rsid w:val="00DF1E88"/>
    <w:rsid w:val="00DF41F7"/>
    <w:rsid w:val="00DF7F7A"/>
    <w:rsid w:val="00E01314"/>
    <w:rsid w:val="00E04E3D"/>
    <w:rsid w:val="00E07BD8"/>
    <w:rsid w:val="00E10C2C"/>
    <w:rsid w:val="00E14087"/>
    <w:rsid w:val="00E2077C"/>
    <w:rsid w:val="00E22996"/>
    <w:rsid w:val="00E22BB6"/>
    <w:rsid w:val="00E31289"/>
    <w:rsid w:val="00E31C57"/>
    <w:rsid w:val="00E33731"/>
    <w:rsid w:val="00E362B9"/>
    <w:rsid w:val="00E42A15"/>
    <w:rsid w:val="00E43AD0"/>
    <w:rsid w:val="00E44535"/>
    <w:rsid w:val="00E55E0A"/>
    <w:rsid w:val="00E564C0"/>
    <w:rsid w:val="00E569F3"/>
    <w:rsid w:val="00E602ED"/>
    <w:rsid w:val="00E612E1"/>
    <w:rsid w:val="00E6329A"/>
    <w:rsid w:val="00E674ED"/>
    <w:rsid w:val="00E80D14"/>
    <w:rsid w:val="00E83152"/>
    <w:rsid w:val="00E85CF0"/>
    <w:rsid w:val="00E91724"/>
    <w:rsid w:val="00E93996"/>
    <w:rsid w:val="00E93E05"/>
    <w:rsid w:val="00EA1F59"/>
    <w:rsid w:val="00EA3348"/>
    <w:rsid w:val="00EA3BDE"/>
    <w:rsid w:val="00EA3D52"/>
    <w:rsid w:val="00EB3873"/>
    <w:rsid w:val="00EB4F2A"/>
    <w:rsid w:val="00EC7F07"/>
    <w:rsid w:val="00ED2B20"/>
    <w:rsid w:val="00ED7703"/>
    <w:rsid w:val="00ED7862"/>
    <w:rsid w:val="00EE2795"/>
    <w:rsid w:val="00EE6DA7"/>
    <w:rsid w:val="00EE7CBA"/>
    <w:rsid w:val="00EF0924"/>
    <w:rsid w:val="00EF1090"/>
    <w:rsid w:val="00EF2543"/>
    <w:rsid w:val="00EF2894"/>
    <w:rsid w:val="00EF64C9"/>
    <w:rsid w:val="00F02E43"/>
    <w:rsid w:val="00F03B3A"/>
    <w:rsid w:val="00F1012B"/>
    <w:rsid w:val="00F137BD"/>
    <w:rsid w:val="00F16CEC"/>
    <w:rsid w:val="00F20F11"/>
    <w:rsid w:val="00F231DB"/>
    <w:rsid w:val="00F23CB1"/>
    <w:rsid w:val="00F30249"/>
    <w:rsid w:val="00F34799"/>
    <w:rsid w:val="00F42160"/>
    <w:rsid w:val="00F43CB6"/>
    <w:rsid w:val="00F53031"/>
    <w:rsid w:val="00F5484B"/>
    <w:rsid w:val="00F54A04"/>
    <w:rsid w:val="00F5609C"/>
    <w:rsid w:val="00F560EC"/>
    <w:rsid w:val="00F560F1"/>
    <w:rsid w:val="00F56549"/>
    <w:rsid w:val="00F57EBE"/>
    <w:rsid w:val="00F60B88"/>
    <w:rsid w:val="00F71F10"/>
    <w:rsid w:val="00F73F3D"/>
    <w:rsid w:val="00F776A9"/>
    <w:rsid w:val="00F838F9"/>
    <w:rsid w:val="00F84464"/>
    <w:rsid w:val="00F86DCE"/>
    <w:rsid w:val="00F87884"/>
    <w:rsid w:val="00F878E6"/>
    <w:rsid w:val="00F915BC"/>
    <w:rsid w:val="00F93DEF"/>
    <w:rsid w:val="00F9585C"/>
    <w:rsid w:val="00FA6484"/>
    <w:rsid w:val="00FA7702"/>
    <w:rsid w:val="00FB120C"/>
    <w:rsid w:val="00FB1DDD"/>
    <w:rsid w:val="00FB54AF"/>
    <w:rsid w:val="00FB617A"/>
    <w:rsid w:val="00FB6F80"/>
    <w:rsid w:val="00FC4700"/>
    <w:rsid w:val="00FD107F"/>
    <w:rsid w:val="00FD666C"/>
    <w:rsid w:val="00FE30B3"/>
    <w:rsid w:val="00FE6D98"/>
    <w:rsid w:val="00FF3448"/>
    <w:rsid w:val="00FF4E28"/>
    <w:rsid w:val="00FF58E2"/>
    <w:rsid w:val="00FF6920"/>
    <w:rsid w:val="00FF7404"/>
    <w:rsid w:val="010D1739"/>
    <w:rsid w:val="06D18B60"/>
    <w:rsid w:val="08A709E5"/>
    <w:rsid w:val="0937E8EB"/>
    <w:rsid w:val="095EDDC6"/>
    <w:rsid w:val="0965460E"/>
    <w:rsid w:val="0972DE8A"/>
    <w:rsid w:val="0ACD197F"/>
    <w:rsid w:val="0C1F9461"/>
    <w:rsid w:val="0C23CC2F"/>
    <w:rsid w:val="0DE229A9"/>
    <w:rsid w:val="0DEDC658"/>
    <w:rsid w:val="0F824672"/>
    <w:rsid w:val="0F959B2A"/>
    <w:rsid w:val="10130461"/>
    <w:rsid w:val="105A91B6"/>
    <w:rsid w:val="12D1C87D"/>
    <w:rsid w:val="163EDDC2"/>
    <w:rsid w:val="18927EEE"/>
    <w:rsid w:val="19608AC2"/>
    <w:rsid w:val="196B1ED2"/>
    <w:rsid w:val="1AE8D3B4"/>
    <w:rsid w:val="1C8D3793"/>
    <w:rsid w:val="1C9E8368"/>
    <w:rsid w:val="1CD77152"/>
    <w:rsid w:val="1D405852"/>
    <w:rsid w:val="1D7A1FD9"/>
    <w:rsid w:val="1E2165A2"/>
    <w:rsid w:val="1E86337F"/>
    <w:rsid w:val="1EF27392"/>
    <w:rsid w:val="1F81CA37"/>
    <w:rsid w:val="1FA8C7EE"/>
    <w:rsid w:val="1FCC5835"/>
    <w:rsid w:val="2072BF9E"/>
    <w:rsid w:val="208B1E22"/>
    <w:rsid w:val="20FD2EDF"/>
    <w:rsid w:val="21FD4E74"/>
    <w:rsid w:val="2237474F"/>
    <w:rsid w:val="2300116A"/>
    <w:rsid w:val="24047EB1"/>
    <w:rsid w:val="2422F018"/>
    <w:rsid w:val="24BFF922"/>
    <w:rsid w:val="259A675A"/>
    <w:rsid w:val="25A85A91"/>
    <w:rsid w:val="27BC1E00"/>
    <w:rsid w:val="29C13292"/>
    <w:rsid w:val="2B41FEA7"/>
    <w:rsid w:val="2CB7DD3E"/>
    <w:rsid w:val="2D1437F3"/>
    <w:rsid w:val="2D8600EC"/>
    <w:rsid w:val="33FF756A"/>
    <w:rsid w:val="35073ACB"/>
    <w:rsid w:val="37187F25"/>
    <w:rsid w:val="3824CE0C"/>
    <w:rsid w:val="39E35BF0"/>
    <w:rsid w:val="3DE13906"/>
    <w:rsid w:val="3E439B08"/>
    <w:rsid w:val="3FE5A278"/>
    <w:rsid w:val="3FE9E3CD"/>
    <w:rsid w:val="40EC8E61"/>
    <w:rsid w:val="42406C0B"/>
    <w:rsid w:val="43DD40B7"/>
    <w:rsid w:val="4434FEC6"/>
    <w:rsid w:val="44520093"/>
    <w:rsid w:val="481CF490"/>
    <w:rsid w:val="499A217A"/>
    <w:rsid w:val="4C85E069"/>
    <w:rsid w:val="4CA4AC19"/>
    <w:rsid w:val="4CF19FD9"/>
    <w:rsid w:val="4DB53A76"/>
    <w:rsid w:val="4E51D2F9"/>
    <w:rsid w:val="50D983E3"/>
    <w:rsid w:val="519A7974"/>
    <w:rsid w:val="52EF2FB4"/>
    <w:rsid w:val="54A6CC88"/>
    <w:rsid w:val="56C8BF25"/>
    <w:rsid w:val="5793C0B7"/>
    <w:rsid w:val="57CC853B"/>
    <w:rsid w:val="5A1CCBB4"/>
    <w:rsid w:val="5A955D21"/>
    <w:rsid w:val="5AD17940"/>
    <w:rsid w:val="5DB0B15D"/>
    <w:rsid w:val="5DB0C5FE"/>
    <w:rsid w:val="5F34FABC"/>
    <w:rsid w:val="609E5193"/>
    <w:rsid w:val="60F198D8"/>
    <w:rsid w:val="6117D5FA"/>
    <w:rsid w:val="626CAC0F"/>
    <w:rsid w:val="6314360E"/>
    <w:rsid w:val="646565B3"/>
    <w:rsid w:val="65211AC7"/>
    <w:rsid w:val="65577CDC"/>
    <w:rsid w:val="665D7CC6"/>
    <w:rsid w:val="6870C303"/>
    <w:rsid w:val="68F4E03E"/>
    <w:rsid w:val="69714E3D"/>
    <w:rsid w:val="69DFDA1C"/>
    <w:rsid w:val="6AE55E09"/>
    <w:rsid w:val="6B6BD59E"/>
    <w:rsid w:val="6BFB3579"/>
    <w:rsid w:val="6D288FD8"/>
    <w:rsid w:val="6EE3E3DF"/>
    <w:rsid w:val="6FFF832C"/>
    <w:rsid w:val="70F67AF6"/>
    <w:rsid w:val="7150A62D"/>
    <w:rsid w:val="718D39E5"/>
    <w:rsid w:val="72498D56"/>
    <w:rsid w:val="73542144"/>
    <w:rsid w:val="7368311C"/>
    <w:rsid w:val="73CD000F"/>
    <w:rsid w:val="73E25076"/>
    <w:rsid w:val="7412E517"/>
    <w:rsid w:val="74E056D1"/>
    <w:rsid w:val="751ED6BA"/>
    <w:rsid w:val="75794D80"/>
    <w:rsid w:val="775022EC"/>
    <w:rsid w:val="7A9DD7F3"/>
    <w:rsid w:val="7B7023D4"/>
    <w:rsid w:val="7EB7CE7F"/>
    <w:rsid w:val="7FB7CAE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ED1C88"/>
  <w15:chartTrackingRefBased/>
  <w15:docId w15:val="{BB001466-0429-4A22-855B-2604222D1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B617A"/>
  </w:style>
  <w:style w:type="paragraph" w:styleId="Ttulo1">
    <w:name w:val="heading 1"/>
    <w:basedOn w:val="Normal"/>
    <w:link w:val="Ttulo1Car"/>
    <w:uiPriority w:val="9"/>
    <w:qFormat/>
    <w:rsid w:val="00BE29C9"/>
    <w:pPr>
      <w:spacing w:before="100" w:beforeAutospacing="1" w:after="100" w:afterAutospacing="1" w:line="240" w:lineRule="auto"/>
      <w:outlineLvl w:val="0"/>
    </w:pPr>
    <w:rPr>
      <w:rFonts w:ascii="Times New Roman" w:hAnsi="Times New Roman" w:eastAsia="Times New Roman" w:cs="Times New Roman"/>
      <w:b/>
      <w:bCs/>
      <w:kern w:val="36"/>
      <w:sz w:val="48"/>
      <w:szCs w:val="48"/>
      <w:lang w:eastAsia="es-ES"/>
      <w14:ligatures w14:val="none"/>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Hipervnculo">
    <w:name w:val="Hyperlink"/>
    <w:basedOn w:val="Fuentedeprrafopredeter"/>
    <w:uiPriority w:val="99"/>
    <w:unhideWhenUsed/>
    <w:rsid w:val="00FB617A"/>
    <w:rPr>
      <w:color w:val="0563C1" w:themeColor="hyperlink"/>
      <w:u w:val="single"/>
    </w:rPr>
  </w:style>
  <w:style w:type="paragraph" w:styleId="Encabezado">
    <w:name w:val="header"/>
    <w:basedOn w:val="Normal"/>
    <w:link w:val="EncabezadoCar"/>
    <w:uiPriority w:val="99"/>
    <w:unhideWhenUsed/>
    <w:rsid w:val="00FB617A"/>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FB617A"/>
  </w:style>
  <w:style w:type="paragraph" w:styleId="Piedepgina">
    <w:name w:val="footer"/>
    <w:basedOn w:val="Normal"/>
    <w:link w:val="PiedepginaCar"/>
    <w:uiPriority w:val="99"/>
    <w:unhideWhenUsed/>
    <w:rsid w:val="00FB617A"/>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FB617A"/>
  </w:style>
  <w:style w:type="paragraph" w:styleId="Prrafodelista">
    <w:name w:val="List Paragraph"/>
    <w:basedOn w:val="Normal"/>
    <w:uiPriority w:val="34"/>
    <w:qFormat/>
    <w:rsid w:val="00316203"/>
    <w:pPr>
      <w:spacing w:after="120" w:line="276" w:lineRule="auto"/>
      <w:ind w:left="720"/>
      <w:contextualSpacing/>
      <w:jc w:val="both"/>
    </w:pPr>
    <w:rPr>
      <w:rFonts w:ascii="Calibri" w:hAnsi="Calibri" w:eastAsia="Times New Roman" w:cs="Times New Roman"/>
      <w:kern w:val="0"/>
      <w:szCs w:val="24"/>
      <w:lang w:eastAsia="es-ES"/>
      <w14:ligatures w14:val="none"/>
    </w:rPr>
  </w:style>
  <w:style w:type="character" w:styleId="Textoennegrita">
    <w:name w:val="Strong"/>
    <w:basedOn w:val="Fuentedeprrafopredeter"/>
    <w:uiPriority w:val="22"/>
    <w:qFormat/>
    <w:rsid w:val="00706AEC"/>
    <w:rPr>
      <w:b/>
      <w:bCs/>
    </w:rPr>
  </w:style>
  <w:style w:type="character" w:styleId="nfasis">
    <w:name w:val="Emphasis"/>
    <w:basedOn w:val="Fuentedeprrafopredeter"/>
    <w:uiPriority w:val="20"/>
    <w:qFormat/>
    <w:rsid w:val="00706AEC"/>
    <w:rPr>
      <w:i/>
      <w:iCs/>
    </w:rPr>
  </w:style>
  <w:style w:type="paragraph" w:styleId="Default" w:customStyle="1">
    <w:name w:val="Default"/>
    <w:rsid w:val="00571F83"/>
    <w:pPr>
      <w:autoSpaceDE w:val="0"/>
      <w:autoSpaceDN w:val="0"/>
      <w:adjustRightInd w:val="0"/>
      <w:spacing w:after="0" w:line="240" w:lineRule="auto"/>
    </w:pPr>
    <w:rPr>
      <w:rFonts w:ascii="Times New Roman" w:hAnsi="Times New Roman" w:cs="Times New Roman"/>
      <w:color w:val="000000"/>
      <w:kern w:val="0"/>
      <w:sz w:val="24"/>
      <w:szCs w:val="24"/>
    </w:rPr>
  </w:style>
  <w:style w:type="character" w:styleId="Mencinsinresolver">
    <w:name w:val="Unresolved Mention"/>
    <w:basedOn w:val="Fuentedeprrafopredeter"/>
    <w:uiPriority w:val="99"/>
    <w:semiHidden/>
    <w:unhideWhenUsed/>
    <w:rsid w:val="00A93A03"/>
    <w:rPr>
      <w:color w:val="605E5C"/>
      <w:shd w:val="clear" w:color="auto" w:fill="E1DFDD"/>
    </w:rPr>
  </w:style>
  <w:style w:type="character" w:styleId="Ttulo1Car" w:customStyle="1">
    <w:name w:val="Título 1 Car"/>
    <w:basedOn w:val="Fuentedeprrafopredeter"/>
    <w:link w:val="Ttulo1"/>
    <w:uiPriority w:val="9"/>
    <w:rsid w:val="00BE29C9"/>
    <w:rPr>
      <w:rFonts w:ascii="Times New Roman" w:hAnsi="Times New Roman" w:eastAsia="Times New Roman" w:cs="Times New Roman"/>
      <w:b/>
      <w:bCs/>
      <w:kern w:val="36"/>
      <w:sz w:val="48"/>
      <w:szCs w:val="48"/>
      <w:lang w:eastAsia="es-ES"/>
      <w14:ligatures w14:val="none"/>
    </w:rPr>
  </w:style>
  <w:style w:type="character" w:styleId="Hipervnculovisitado">
    <w:name w:val="FollowedHyperlink"/>
    <w:basedOn w:val="Fuentedeprrafopredeter"/>
    <w:uiPriority w:val="99"/>
    <w:semiHidden/>
    <w:unhideWhenUsed/>
    <w:rsid w:val="00B51B3D"/>
    <w:rPr>
      <w:color w:val="954F72" w:themeColor="followedHyperlink"/>
      <w:u w:val="single"/>
    </w:rPr>
  </w:style>
  <w:style w:type="table" w:styleId="Tablaconcuadrcula">
    <w:name w:val="Table Grid"/>
    <w:basedOn w:val="Tabla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styleId="TextocomentarioCar" w:customStyle="1">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paragraph" w:styleId="paragraph" w:customStyle="1">
    <w:name w:val="paragraph"/>
    <w:basedOn w:val="Normal"/>
    <w:rsid w:val="00C061D7"/>
    <w:pPr>
      <w:spacing w:before="100" w:beforeAutospacing="1" w:after="100" w:afterAutospacing="1" w:line="240" w:lineRule="auto"/>
    </w:pPr>
    <w:rPr>
      <w:rFonts w:ascii="Times New Roman" w:hAnsi="Times New Roman" w:eastAsia="Times New Roman" w:cs="Times New Roman"/>
      <w:kern w:val="0"/>
      <w:sz w:val="24"/>
      <w:szCs w:val="24"/>
      <w:lang w:eastAsia="es-ES"/>
      <w14:ligatures w14:val="none"/>
    </w:rPr>
  </w:style>
  <w:style w:type="character" w:styleId="normaltextrun" w:customStyle="1">
    <w:name w:val="normaltextrun"/>
    <w:basedOn w:val="Fuentedeprrafopredeter"/>
    <w:rsid w:val="00C061D7"/>
  </w:style>
  <w:style w:type="character" w:styleId="eop" w:customStyle="1">
    <w:name w:val="eop"/>
    <w:basedOn w:val="Fuentedeprrafopredeter"/>
    <w:rsid w:val="00C061D7"/>
  </w:style>
  <w:style w:type="character" w:styleId="wacimagecontainer" w:customStyle="1">
    <w:name w:val="wacimagecontainer"/>
    <w:basedOn w:val="Fuentedeprrafopredeter"/>
    <w:rsid w:val="00C061D7"/>
  </w:style>
  <w:style w:type="paragraph" w:styleId="Standard" w:customStyle="1">
    <w:name w:val="Standard"/>
    <w:rsid w:val="00F560F1"/>
    <w:pPr>
      <w:suppressAutoHyphens/>
      <w:autoSpaceDN w:val="0"/>
      <w:textAlignment w:val="baseline"/>
    </w:pPr>
    <w:rPr>
      <w:rFonts w:ascii="Calibri" w:hAnsi="Calibri" w:eastAsia="Calibri" w:cs="Calibri"/>
      <w:kern w:val="0"/>
      <w:lang w:eastAsia="es-ES"/>
      <w14:ligatures w14:val="none"/>
    </w:rPr>
  </w:style>
  <w:style w:type="numbering" w:styleId="WWNum1" w:customStyle="1">
    <w:name w:val="WWNum1"/>
    <w:basedOn w:val="Sinlista"/>
    <w:rsid w:val="00F560F1"/>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76670">
      <w:bodyDiv w:val="1"/>
      <w:marLeft w:val="0"/>
      <w:marRight w:val="0"/>
      <w:marTop w:val="0"/>
      <w:marBottom w:val="0"/>
      <w:divBdr>
        <w:top w:val="none" w:sz="0" w:space="0" w:color="auto"/>
        <w:left w:val="none" w:sz="0" w:space="0" w:color="auto"/>
        <w:bottom w:val="none" w:sz="0" w:space="0" w:color="auto"/>
        <w:right w:val="none" w:sz="0" w:space="0" w:color="auto"/>
      </w:divBdr>
    </w:div>
    <w:div w:id="11225867">
      <w:bodyDiv w:val="1"/>
      <w:marLeft w:val="0"/>
      <w:marRight w:val="0"/>
      <w:marTop w:val="0"/>
      <w:marBottom w:val="0"/>
      <w:divBdr>
        <w:top w:val="none" w:sz="0" w:space="0" w:color="auto"/>
        <w:left w:val="none" w:sz="0" w:space="0" w:color="auto"/>
        <w:bottom w:val="none" w:sz="0" w:space="0" w:color="auto"/>
        <w:right w:val="none" w:sz="0" w:space="0" w:color="auto"/>
      </w:divBdr>
    </w:div>
    <w:div w:id="92288004">
      <w:bodyDiv w:val="1"/>
      <w:marLeft w:val="0"/>
      <w:marRight w:val="0"/>
      <w:marTop w:val="0"/>
      <w:marBottom w:val="0"/>
      <w:divBdr>
        <w:top w:val="none" w:sz="0" w:space="0" w:color="auto"/>
        <w:left w:val="none" w:sz="0" w:space="0" w:color="auto"/>
        <w:bottom w:val="none" w:sz="0" w:space="0" w:color="auto"/>
        <w:right w:val="none" w:sz="0" w:space="0" w:color="auto"/>
      </w:divBdr>
    </w:div>
    <w:div w:id="93791670">
      <w:bodyDiv w:val="1"/>
      <w:marLeft w:val="0"/>
      <w:marRight w:val="0"/>
      <w:marTop w:val="0"/>
      <w:marBottom w:val="0"/>
      <w:divBdr>
        <w:top w:val="none" w:sz="0" w:space="0" w:color="auto"/>
        <w:left w:val="none" w:sz="0" w:space="0" w:color="auto"/>
        <w:bottom w:val="none" w:sz="0" w:space="0" w:color="auto"/>
        <w:right w:val="none" w:sz="0" w:space="0" w:color="auto"/>
      </w:divBdr>
    </w:div>
    <w:div w:id="110512163">
      <w:bodyDiv w:val="1"/>
      <w:marLeft w:val="0"/>
      <w:marRight w:val="0"/>
      <w:marTop w:val="0"/>
      <w:marBottom w:val="0"/>
      <w:divBdr>
        <w:top w:val="none" w:sz="0" w:space="0" w:color="auto"/>
        <w:left w:val="none" w:sz="0" w:space="0" w:color="auto"/>
        <w:bottom w:val="none" w:sz="0" w:space="0" w:color="auto"/>
        <w:right w:val="none" w:sz="0" w:space="0" w:color="auto"/>
      </w:divBdr>
    </w:div>
    <w:div w:id="111560966">
      <w:bodyDiv w:val="1"/>
      <w:marLeft w:val="0"/>
      <w:marRight w:val="0"/>
      <w:marTop w:val="0"/>
      <w:marBottom w:val="0"/>
      <w:divBdr>
        <w:top w:val="none" w:sz="0" w:space="0" w:color="auto"/>
        <w:left w:val="none" w:sz="0" w:space="0" w:color="auto"/>
        <w:bottom w:val="none" w:sz="0" w:space="0" w:color="auto"/>
        <w:right w:val="none" w:sz="0" w:space="0" w:color="auto"/>
      </w:divBdr>
    </w:div>
    <w:div w:id="137647923">
      <w:bodyDiv w:val="1"/>
      <w:marLeft w:val="0"/>
      <w:marRight w:val="0"/>
      <w:marTop w:val="0"/>
      <w:marBottom w:val="0"/>
      <w:divBdr>
        <w:top w:val="none" w:sz="0" w:space="0" w:color="auto"/>
        <w:left w:val="none" w:sz="0" w:space="0" w:color="auto"/>
        <w:bottom w:val="none" w:sz="0" w:space="0" w:color="auto"/>
        <w:right w:val="none" w:sz="0" w:space="0" w:color="auto"/>
      </w:divBdr>
    </w:div>
    <w:div w:id="144325024">
      <w:bodyDiv w:val="1"/>
      <w:marLeft w:val="0"/>
      <w:marRight w:val="0"/>
      <w:marTop w:val="0"/>
      <w:marBottom w:val="0"/>
      <w:divBdr>
        <w:top w:val="none" w:sz="0" w:space="0" w:color="auto"/>
        <w:left w:val="none" w:sz="0" w:space="0" w:color="auto"/>
        <w:bottom w:val="none" w:sz="0" w:space="0" w:color="auto"/>
        <w:right w:val="none" w:sz="0" w:space="0" w:color="auto"/>
      </w:divBdr>
    </w:div>
    <w:div w:id="152644282">
      <w:bodyDiv w:val="1"/>
      <w:marLeft w:val="0"/>
      <w:marRight w:val="0"/>
      <w:marTop w:val="0"/>
      <w:marBottom w:val="0"/>
      <w:divBdr>
        <w:top w:val="none" w:sz="0" w:space="0" w:color="auto"/>
        <w:left w:val="none" w:sz="0" w:space="0" w:color="auto"/>
        <w:bottom w:val="none" w:sz="0" w:space="0" w:color="auto"/>
        <w:right w:val="none" w:sz="0" w:space="0" w:color="auto"/>
      </w:divBdr>
    </w:div>
    <w:div w:id="181625599">
      <w:bodyDiv w:val="1"/>
      <w:marLeft w:val="0"/>
      <w:marRight w:val="0"/>
      <w:marTop w:val="0"/>
      <w:marBottom w:val="0"/>
      <w:divBdr>
        <w:top w:val="none" w:sz="0" w:space="0" w:color="auto"/>
        <w:left w:val="none" w:sz="0" w:space="0" w:color="auto"/>
        <w:bottom w:val="none" w:sz="0" w:space="0" w:color="auto"/>
        <w:right w:val="none" w:sz="0" w:space="0" w:color="auto"/>
      </w:divBdr>
    </w:div>
    <w:div w:id="181631854">
      <w:bodyDiv w:val="1"/>
      <w:marLeft w:val="0"/>
      <w:marRight w:val="0"/>
      <w:marTop w:val="0"/>
      <w:marBottom w:val="0"/>
      <w:divBdr>
        <w:top w:val="none" w:sz="0" w:space="0" w:color="auto"/>
        <w:left w:val="none" w:sz="0" w:space="0" w:color="auto"/>
        <w:bottom w:val="none" w:sz="0" w:space="0" w:color="auto"/>
        <w:right w:val="none" w:sz="0" w:space="0" w:color="auto"/>
      </w:divBdr>
    </w:div>
    <w:div w:id="214005086">
      <w:bodyDiv w:val="1"/>
      <w:marLeft w:val="0"/>
      <w:marRight w:val="0"/>
      <w:marTop w:val="0"/>
      <w:marBottom w:val="0"/>
      <w:divBdr>
        <w:top w:val="none" w:sz="0" w:space="0" w:color="auto"/>
        <w:left w:val="none" w:sz="0" w:space="0" w:color="auto"/>
        <w:bottom w:val="none" w:sz="0" w:space="0" w:color="auto"/>
        <w:right w:val="none" w:sz="0" w:space="0" w:color="auto"/>
      </w:divBdr>
      <w:divsChild>
        <w:div w:id="1505820810">
          <w:marLeft w:val="0"/>
          <w:marRight w:val="0"/>
          <w:marTop w:val="0"/>
          <w:marBottom w:val="0"/>
          <w:divBdr>
            <w:top w:val="none" w:sz="0" w:space="0" w:color="auto"/>
            <w:left w:val="none" w:sz="0" w:space="0" w:color="auto"/>
            <w:bottom w:val="none" w:sz="0" w:space="0" w:color="auto"/>
            <w:right w:val="none" w:sz="0" w:space="0" w:color="auto"/>
          </w:divBdr>
          <w:divsChild>
            <w:div w:id="124106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744410">
      <w:bodyDiv w:val="1"/>
      <w:marLeft w:val="0"/>
      <w:marRight w:val="0"/>
      <w:marTop w:val="0"/>
      <w:marBottom w:val="0"/>
      <w:divBdr>
        <w:top w:val="none" w:sz="0" w:space="0" w:color="auto"/>
        <w:left w:val="none" w:sz="0" w:space="0" w:color="auto"/>
        <w:bottom w:val="none" w:sz="0" w:space="0" w:color="auto"/>
        <w:right w:val="none" w:sz="0" w:space="0" w:color="auto"/>
      </w:divBdr>
    </w:div>
    <w:div w:id="261844207">
      <w:bodyDiv w:val="1"/>
      <w:marLeft w:val="0"/>
      <w:marRight w:val="0"/>
      <w:marTop w:val="0"/>
      <w:marBottom w:val="0"/>
      <w:divBdr>
        <w:top w:val="none" w:sz="0" w:space="0" w:color="auto"/>
        <w:left w:val="none" w:sz="0" w:space="0" w:color="auto"/>
        <w:bottom w:val="none" w:sz="0" w:space="0" w:color="auto"/>
        <w:right w:val="none" w:sz="0" w:space="0" w:color="auto"/>
      </w:divBdr>
      <w:divsChild>
        <w:div w:id="1274360046">
          <w:marLeft w:val="0"/>
          <w:marRight w:val="0"/>
          <w:marTop w:val="0"/>
          <w:marBottom w:val="0"/>
          <w:divBdr>
            <w:top w:val="none" w:sz="0" w:space="0" w:color="auto"/>
            <w:left w:val="none" w:sz="0" w:space="0" w:color="auto"/>
            <w:bottom w:val="none" w:sz="0" w:space="0" w:color="auto"/>
            <w:right w:val="none" w:sz="0" w:space="0" w:color="auto"/>
          </w:divBdr>
          <w:divsChild>
            <w:div w:id="941062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118677">
      <w:bodyDiv w:val="1"/>
      <w:marLeft w:val="0"/>
      <w:marRight w:val="0"/>
      <w:marTop w:val="0"/>
      <w:marBottom w:val="0"/>
      <w:divBdr>
        <w:top w:val="none" w:sz="0" w:space="0" w:color="auto"/>
        <w:left w:val="none" w:sz="0" w:space="0" w:color="auto"/>
        <w:bottom w:val="none" w:sz="0" w:space="0" w:color="auto"/>
        <w:right w:val="none" w:sz="0" w:space="0" w:color="auto"/>
      </w:divBdr>
    </w:div>
    <w:div w:id="276373469">
      <w:bodyDiv w:val="1"/>
      <w:marLeft w:val="0"/>
      <w:marRight w:val="0"/>
      <w:marTop w:val="0"/>
      <w:marBottom w:val="0"/>
      <w:divBdr>
        <w:top w:val="none" w:sz="0" w:space="0" w:color="auto"/>
        <w:left w:val="none" w:sz="0" w:space="0" w:color="auto"/>
        <w:bottom w:val="none" w:sz="0" w:space="0" w:color="auto"/>
        <w:right w:val="none" w:sz="0" w:space="0" w:color="auto"/>
      </w:divBdr>
    </w:div>
    <w:div w:id="283580652">
      <w:bodyDiv w:val="1"/>
      <w:marLeft w:val="0"/>
      <w:marRight w:val="0"/>
      <w:marTop w:val="0"/>
      <w:marBottom w:val="0"/>
      <w:divBdr>
        <w:top w:val="none" w:sz="0" w:space="0" w:color="auto"/>
        <w:left w:val="none" w:sz="0" w:space="0" w:color="auto"/>
        <w:bottom w:val="none" w:sz="0" w:space="0" w:color="auto"/>
        <w:right w:val="none" w:sz="0" w:space="0" w:color="auto"/>
      </w:divBdr>
    </w:div>
    <w:div w:id="321391360">
      <w:bodyDiv w:val="1"/>
      <w:marLeft w:val="0"/>
      <w:marRight w:val="0"/>
      <w:marTop w:val="0"/>
      <w:marBottom w:val="0"/>
      <w:divBdr>
        <w:top w:val="none" w:sz="0" w:space="0" w:color="auto"/>
        <w:left w:val="none" w:sz="0" w:space="0" w:color="auto"/>
        <w:bottom w:val="none" w:sz="0" w:space="0" w:color="auto"/>
        <w:right w:val="none" w:sz="0" w:space="0" w:color="auto"/>
      </w:divBdr>
    </w:div>
    <w:div w:id="343480264">
      <w:bodyDiv w:val="1"/>
      <w:marLeft w:val="0"/>
      <w:marRight w:val="0"/>
      <w:marTop w:val="0"/>
      <w:marBottom w:val="0"/>
      <w:divBdr>
        <w:top w:val="none" w:sz="0" w:space="0" w:color="auto"/>
        <w:left w:val="none" w:sz="0" w:space="0" w:color="auto"/>
        <w:bottom w:val="none" w:sz="0" w:space="0" w:color="auto"/>
        <w:right w:val="none" w:sz="0" w:space="0" w:color="auto"/>
      </w:divBdr>
    </w:div>
    <w:div w:id="360514735">
      <w:bodyDiv w:val="1"/>
      <w:marLeft w:val="0"/>
      <w:marRight w:val="0"/>
      <w:marTop w:val="0"/>
      <w:marBottom w:val="0"/>
      <w:divBdr>
        <w:top w:val="none" w:sz="0" w:space="0" w:color="auto"/>
        <w:left w:val="none" w:sz="0" w:space="0" w:color="auto"/>
        <w:bottom w:val="none" w:sz="0" w:space="0" w:color="auto"/>
        <w:right w:val="none" w:sz="0" w:space="0" w:color="auto"/>
      </w:divBdr>
    </w:div>
    <w:div w:id="362947058">
      <w:bodyDiv w:val="1"/>
      <w:marLeft w:val="0"/>
      <w:marRight w:val="0"/>
      <w:marTop w:val="0"/>
      <w:marBottom w:val="0"/>
      <w:divBdr>
        <w:top w:val="none" w:sz="0" w:space="0" w:color="auto"/>
        <w:left w:val="none" w:sz="0" w:space="0" w:color="auto"/>
        <w:bottom w:val="none" w:sz="0" w:space="0" w:color="auto"/>
        <w:right w:val="none" w:sz="0" w:space="0" w:color="auto"/>
      </w:divBdr>
    </w:div>
    <w:div w:id="369378571">
      <w:bodyDiv w:val="1"/>
      <w:marLeft w:val="0"/>
      <w:marRight w:val="0"/>
      <w:marTop w:val="0"/>
      <w:marBottom w:val="0"/>
      <w:divBdr>
        <w:top w:val="none" w:sz="0" w:space="0" w:color="auto"/>
        <w:left w:val="none" w:sz="0" w:space="0" w:color="auto"/>
        <w:bottom w:val="none" w:sz="0" w:space="0" w:color="auto"/>
        <w:right w:val="none" w:sz="0" w:space="0" w:color="auto"/>
      </w:divBdr>
    </w:div>
    <w:div w:id="373358606">
      <w:bodyDiv w:val="1"/>
      <w:marLeft w:val="0"/>
      <w:marRight w:val="0"/>
      <w:marTop w:val="0"/>
      <w:marBottom w:val="0"/>
      <w:divBdr>
        <w:top w:val="none" w:sz="0" w:space="0" w:color="auto"/>
        <w:left w:val="none" w:sz="0" w:space="0" w:color="auto"/>
        <w:bottom w:val="none" w:sz="0" w:space="0" w:color="auto"/>
        <w:right w:val="none" w:sz="0" w:space="0" w:color="auto"/>
      </w:divBdr>
    </w:div>
    <w:div w:id="384914355">
      <w:bodyDiv w:val="1"/>
      <w:marLeft w:val="0"/>
      <w:marRight w:val="0"/>
      <w:marTop w:val="0"/>
      <w:marBottom w:val="0"/>
      <w:divBdr>
        <w:top w:val="none" w:sz="0" w:space="0" w:color="auto"/>
        <w:left w:val="none" w:sz="0" w:space="0" w:color="auto"/>
        <w:bottom w:val="none" w:sz="0" w:space="0" w:color="auto"/>
        <w:right w:val="none" w:sz="0" w:space="0" w:color="auto"/>
      </w:divBdr>
      <w:divsChild>
        <w:div w:id="225843619">
          <w:marLeft w:val="0"/>
          <w:marRight w:val="0"/>
          <w:marTop w:val="0"/>
          <w:marBottom w:val="525"/>
          <w:divBdr>
            <w:top w:val="none" w:sz="0" w:space="0" w:color="auto"/>
            <w:left w:val="none" w:sz="0" w:space="0" w:color="auto"/>
            <w:bottom w:val="none" w:sz="0" w:space="0" w:color="auto"/>
            <w:right w:val="none" w:sz="0" w:space="0" w:color="auto"/>
          </w:divBdr>
          <w:divsChild>
            <w:div w:id="843983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094302">
      <w:bodyDiv w:val="1"/>
      <w:marLeft w:val="0"/>
      <w:marRight w:val="0"/>
      <w:marTop w:val="0"/>
      <w:marBottom w:val="0"/>
      <w:divBdr>
        <w:top w:val="none" w:sz="0" w:space="0" w:color="auto"/>
        <w:left w:val="none" w:sz="0" w:space="0" w:color="auto"/>
        <w:bottom w:val="none" w:sz="0" w:space="0" w:color="auto"/>
        <w:right w:val="none" w:sz="0" w:space="0" w:color="auto"/>
      </w:divBdr>
    </w:div>
    <w:div w:id="415056103">
      <w:bodyDiv w:val="1"/>
      <w:marLeft w:val="0"/>
      <w:marRight w:val="0"/>
      <w:marTop w:val="0"/>
      <w:marBottom w:val="0"/>
      <w:divBdr>
        <w:top w:val="none" w:sz="0" w:space="0" w:color="auto"/>
        <w:left w:val="none" w:sz="0" w:space="0" w:color="auto"/>
        <w:bottom w:val="none" w:sz="0" w:space="0" w:color="auto"/>
        <w:right w:val="none" w:sz="0" w:space="0" w:color="auto"/>
      </w:divBdr>
    </w:div>
    <w:div w:id="417019618">
      <w:bodyDiv w:val="1"/>
      <w:marLeft w:val="0"/>
      <w:marRight w:val="0"/>
      <w:marTop w:val="0"/>
      <w:marBottom w:val="0"/>
      <w:divBdr>
        <w:top w:val="none" w:sz="0" w:space="0" w:color="auto"/>
        <w:left w:val="none" w:sz="0" w:space="0" w:color="auto"/>
        <w:bottom w:val="none" w:sz="0" w:space="0" w:color="auto"/>
        <w:right w:val="none" w:sz="0" w:space="0" w:color="auto"/>
      </w:divBdr>
    </w:div>
    <w:div w:id="438765071">
      <w:bodyDiv w:val="1"/>
      <w:marLeft w:val="0"/>
      <w:marRight w:val="0"/>
      <w:marTop w:val="0"/>
      <w:marBottom w:val="0"/>
      <w:divBdr>
        <w:top w:val="none" w:sz="0" w:space="0" w:color="auto"/>
        <w:left w:val="none" w:sz="0" w:space="0" w:color="auto"/>
        <w:bottom w:val="none" w:sz="0" w:space="0" w:color="auto"/>
        <w:right w:val="none" w:sz="0" w:space="0" w:color="auto"/>
      </w:divBdr>
    </w:div>
    <w:div w:id="483081919">
      <w:bodyDiv w:val="1"/>
      <w:marLeft w:val="0"/>
      <w:marRight w:val="0"/>
      <w:marTop w:val="0"/>
      <w:marBottom w:val="0"/>
      <w:divBdr>
        <w:top w:val="none" w:sz="0" w:space="0" w:color="auto"/>
        <w:left w:val="none" w:sz="0" w:space="0" w:color="auto"/>
        <w:bottom w:val="none" w:sz="0" w:space="0" w:color="auto"/>
        <w:right w:val="none" w:sz="0" w:space="0" w:color="auto"/>
      </w:divBdr>
    </w:div>
    <w:div w:id="502161226">
      <w:bodyDiv w:val="1"/>
      <w:marLeft w:val="0"/>
      <w:marRight w:val="0"/>
      <w:marTop w:val="0"/>
      <w:marBottom w:val="0"/>
      <w:divBdr>
        <w:top w:val="none" w:sz="0" w:space="0" w:color="auto"/>
        <w:left w:val="none" w:sz="0" w:space="0" w:color="auto"/>
        <w:bottom w:val="none" w:sz="0" w:space="0" w:color="auto"/>
        <w:right w:val="none" w:sz="0" w:space="0" w:color="auto"/>
      </w:divBdr>
    </w:div>
    <w:div w:id="533545178">
      <w:bodyDiv w:val="1"/>
      <w:marLeft w:val="0"/>
      <w:marRight w:val="0"/>
      <w:marTop w:val="0"/>
      <w:marBottom w:val="0"/>
      <w:divBdr>
        <w:top w:val="none" w:sz="0" w:space="0" w:color="auto"/>
        <w:left w:val="none" w:sz="0" w:space="0" w:color="auto"/>
        <w:bottom w:val="none" w:sz="0" w:space="0" w:color="auto"/>
        <w:right w:val="none" w:sz="0" w:space="0" w:color="auto"/>
      </w:divBdr>
    </w:div>
    <w:div w:id="539629170">
      <w:bodyDiv w:val="1"/>
      <w:marLeft w:val="0"/>
      <w:marRight w:val="0"/>
      <w:marTop w:val="0"/>
      <w:marBottom w:val="0"/>
      <w:divBdr>
        <w:top w:val="none" w:sz="0" w:space="0" w:color="auto"/>
        <w:left w:val="none" w:sz="0" w:space="0" w:color="auto"/>
        <w:bottom w:val="none" w:sz="0" w:space="0" w:color="auto"/>
        <w:right w:val="none" w:sz="0" w:space="0" w:color="auto"/>
      </w:divBdr>
    </w:div>
    <w:div w:id="568853351">
      <w:bodyDiv w:val="1"/>
      <w:marLeft w:val="0"/>
      <w:marRight w:val="0"/>
      <w:marTop w:val="0"/>
      <w:marBottom w:val="0"/>
      <w:divBdr>
        <w:top w:val="none" w:sz="0" w:space="0" w:color="auto"/>
        <w:left w:val="none" w:sz="0" w:space="0" w:color="auto"/>
        <w:bottom w:val="none" w:sz="0" w:space="0" w:color="auto"/>
        <w:right w:val="none" w:sz="0" w:space="0" w:color="auto"/>
      </w:divBdr>
    </w:div>
    <w:div w:id="576482501">
      <w:bodyDiv w:val="1"/>
      <w:marLeft w:val="0"/>
      <w:marRight w:val="0"/>
      <w:marTop w:val="0"/>
      <w:marBottom w:val="0"/>
      <w:divBdr>
        <w:top w:val="none" w:sz="0" w:space="0" w:color="auto"/>
        <w:left w:val="none" w:sz="0" w:space="0" w:color="auto"/>
        <w:bottom w:val="none" w:sz="0" w:space="0" w:color="auto"/>
        <w:right w:val="none" w:sz="0" w:space="0" w:color="auto"/>
      </w:divBdr>
    </w:div>
    <w:div w:id="586381447">
      <w:bodyDiv w:val="1"/>
      <w:marLeft w:val="0"/>
      <w:marRight w:val="0"/>
      <w:marTop w:val="0"/>
      <w:marBottom w:val="0"/>
      <w:divBdr>
        <w:top w:val="none" w:sz="0" w:space="0" w:color="auto"/>
        <w:left w:val="none" w:sz="0" w:space="0" w:color="auto"/>
        <w:bottom w:val="none" w:sz="0" w:space="0" w:color="auto"/>
        <w:right w:val="none" w:sz="0" w:space="0" w:color="auto"/>
      </w:divBdr>
    </w:div>
    <w:div w:id="626085368">
      <w:bodyDiv w:val="1"/>
      <w:marLeft w:val="0"/>
      <w:marRight w:val="0"/>
      <w:marTop w:val="0"/>
      <w:marBottom w:val="0"/>
      <w:divBdr>
        <w:top w:val="none" w:sz="0" w:space="0" w:color="auto"/>
        <w:left w:val="none" w:sz="0" w:space="0" w:color="auto"/>
        <w:bottom w:val="none" w:sz="0" w:space="0" w:color="auto"/>
        <w:right w:val="none" w:sz="0" w:space="0" w:color="auto"/>
      </w:divBdr>
    </w:div>
    <w:div w:id="644817894">
      <w:bodyDiv w:val="1"/>
      <w:marLeft w:val="0"/>
      <w:marRight w:val="0"/>
      <w:marTop w:val="0"/>
      <w:marBottom w:val="0"/>
      <w:divBdr>
        <w:top w:val="none" w:sz="0" w:space="0" w:color="auto"/>
        <w:left w:val="none" w:sz="0" w:space="0" w:color="auto"/>
        <w:bottom w:val="none" w:sz="0" w:space="0" w:color="auto"/>
        <w:right w:val="none" w:sz="0" w:space="0" w:color="auto"/>
      </w:divBdr>
    </w:div>
    <w:div w:id="652805227">
      <w:bodyDiv w:val="1"/>
      <w:marLeft w:val="0"/>
      <w:marRight w:val="0"/>
      <w:marTop w:val="0"/>
      <w:marBottom w:val="0"/>
      <w:divBdr>
        <w:top w:val="none" w:sz="0" w:space="0" w:color="auto"/>
        <w:left w:val="none" w:sz="0" w:space="0" w:color="auto"/>
        <w:bottom w:val="none" w:sz="0" w:space="0" w:color="auto"/>
        <w:right w:val="none" w:sz="0" w:space="0" w:color="auto"/>
      </w:divBdr>
    </w:div>
    <w:div w:id="654183839">
      <w:bodyDiv w:val="1"/>
      <w:marLeft w:val="0"/>
      <w:marRight w:val="0"/>
      <w:marTop w:val="0"/>
      <w:marBottom w:val="0"/>
      <w:divBdr>
        <w:top w:val="none" w:sz="0" w:space="0" w:color="auto"/>
        <w:left w:val="none" w:sz="0" w:space="0" w:color="auto"/>
        <w:bottom w:val="none" w:sz="0" w:space="0" w:color="auto"/>
        <w:right w:val="none" w:sz="0" w:space="0" w:color="auto"/>
      </w:divBdr>
    </w:div>
    <w:div w:id="691611344">
      <w:bodyDiv w:val="1"/>
      <w:marLeft w:val="0"/>
      <w:marRight w:val="0"/>
      <w:marTop w:val="0"/>
      <w:marBottom w:val="0"/>
      <w:divBdr>
        <w:top w:val="none" w:sz="0" w:space="0" w:color="auto"/>
        <w:left w:val="none" w:sz="0" w:space="0" w:color="auto"/>
        <w:bottom w:val="none" w:sz="0" w:space="0" w:color="auto"/>
        <w:right w:val="none" w:sz="0" w:space="0" w:color="auto"/>
      </w:divBdr>
    </w:div>
    <w:div w:id="718478831">
      <w:bodyDiv w:val="1"/>
      <w:marLeft w:val="0"/>
      <w:marRight w:val="0"/>
      <w:marTop w:val="0"/>
      <w:marBottom w:val="0"/>
      <w:divBdr>
        <w:top w:val="none" w:sz="0" w:space="0" w:color="auto"/>
        <w:left w:val="none" w:sz="0" w:space="0" w:color="auto"/>
        <w:bottom w:val="none" w:sz="0" w:space="0" w:color="auto"/>
        <w:right w:val="none" w:sz="0" w:space="0" w:color="auto"/>
      </w:divBdr>
    </w:div>
    <w:div w:id="772358478">
      <w:bodyDiv w:val="1"/>
      <w:marLeft w:val="0"/>
      <w:marRight w:val="0"/>
      <w:marTop w:val="0"/>
      <w:marBottom w:val="0"/>
      <w:divBdr>
        <w:top w:val="none" w:sz="0" w:space="0" w:color="auto"/>
        <w:left w:val="none" w:sz="0" w:space="0" w:color="auto"/>
        <w:bottom w:val="none" w:sz="0" w:space="0" w:color="auto"/>
        <w:right w:val="none" w:sz="0" w:space="0" w:color="auto"/>
      </w:divBdr>
    </w:div>
    <w:div w:id="908729147">
      <w:bodyDiv w:val="1"/>
      <w:marLeft w:val="0"/>
      <w:marRight w:val="0"/>
      <w:marTop w:val="0"/>
      <w:marBottom w:val="0"/>
      <w:divBdr>
        <w:top w:val="none" w:sz="0" w:space="0" w:color="auto"/>
        <w:left w:val="none" w:sz="0" w:space="0" w:color="auto"/>
        <w:bottom w:val="none" w:sz="0" w:space="0" w:color="auto"/>
        <w:right w:val="none" w:sz="0" w:space="0" w:color="auto"/>
      </w:divBdr>
    </w:div>
    <w:div w:id="944457727">
      <w:bodyDiv w:val="1"/>
      <w:marLeft w:val="0"/>
      <w:marRight w:val="0"/>
      <w:marTop w:val="0"/>
      <w:marBottom w:val="0"/>
      <w:divBdr>
        <w:top w:val="none" w:sz="0" w:space="0" w:color="auto"/>
        <w:left w:val="none" w:sz="0" w:space="0" w:color="auto"/>
        <w:bottom w:val="none" w:sz="0" w:space="0" w:color="auto"/>
        <w:right w:val="none" w:sz="0" w:space="0" w:color="auto"/>
      </w:divBdr>
    </w:div>
    <w:div w:id="973943541">
      <w:bodyDiv w:val="1"/>
      <w:marLeft w:val="0"/>
      <w:marRight w:val="0"/>
      <w:marTop w:val="0"/>
      <w:marBottom w:val="0"/>
      <w:divBdr>
        <w:top w:val="none" w:sz="0" w:space="0" w:color="auto"/>
        <w:left w:val="none" w:sz="0" w:space="0" w:color="auto"/>
        <w:bottom w:val="none" w:sz="0" w:space="0" w:color="auto"/>
        <w:right w:val="none" w:sz="0" w:space="0" w:color="auto"/>
      </w:divBdr>
    </w:div>
    <w:div w:id="974409345">
      <w:bodyDiv w:val="1"/>
      <w:marLeft w:val="0"/>
      <w:marRight w:val="0"/>
      <w:marTop w:val="0"/>
      <w:marBottom w:val="0"/>
      <w:divBdr>
        <w:top w:val="none" w:sz="0" w:space="0" w:color="auto"/>
        <w:left w:val="none" w:sz="0" w:space="0" w:color="auto"/>
        <w:bottom w:val="none" w:sz="0" w:space="0" w:color="auto"/>
        <w:right w:val="none" w:sz="0" w:space="0" w:color="auto"/>
      </w:divBdr>
    </w:div>
    <w:div w:id="988020831">
      <w:bodyDiv w:val="1"/>
      <w:marLeft w:val="0"/>
      <w:marRight w:val="0"/>
      <w:marTop w:val="0"/>
      <w:marBottom w:val="0"/>
      <w:divBdr>
        <w:top w:val="none" w:sz="0" w:space="0" w:color="auto"/>
        <w:left w:val="none" w:sz="0" w:space="0" w:color="auto"/>
        <w:bottom w:val="none" w:sz="0" w:space="0" w:color="auto"/>
        <w:right w:val="none" w:sz="0" w:space="0" w:color="auto"/>
      </w:divBdr>
    </w:div>
    <w:div w:id="1016152416">
      <w:bodyDiv w:val="1"/>
      <w:marLeft w:val="0"/>
      <w:marRight w:val="0"/>
      <w:marTop w:val="0"/>
      <w:marBottom w:val="0"/>
      <w:divBdr>
        <w:top w:val="none" w:sz="0" w:space="0" w:color="auto"/>
        <w:left w:val="none" w:sz="0" w:space="0" w:color="auto"/>
        <w:bottom w:val="none" w:sz="0" w:space="0" w:color="auto"/>
        <w:right w:val="none" w:sz="0" w:space="0" w:color="auto"/>
      </w:divBdr>
    </w:div>
    <w:div w:id="1031340523">
      <w:bodyDiv w:val="1"/>
      <w:marLeft w:val="0"/>
      <w:marRight w:val="0"/>
      <w:marTop w:val="0"/>
      <w:marBottom w:val="0"/>
      <w:divBdr>
        <w:top w:val="none" w:sz="0" w:space="0" w:color="auto"/>
        <w:left w:val="none" w:sz="0" w:space="0" w:color="auto"/>
        <w:bottom w:val="none" w:sz="0" w:space="0" w:color="auto"/>
        <w:right w:val="none" w:sz="0" w:space="0" w:color="auto"/>
      </w:divBdr>
    </w:div>
    <w:div w:id="1078937138">
      <w:bodyDiv w:val="1"/>
      <w:marLeft w:val="0"/>
      <w:marRight w:val="0"/>
      <w:marTop w:val="0"/>
      <w:marBottom w:val="0"/>
      <w:divBdr>
        <w:top w:val="none" w:sz="0" w:space="0" w:color="auto"/>
        <w:left w:val="none" w:sz="0" w:space="0" w:color="auto"/>
        <w:bottom w:val="none" w:sz="0" w:space="0" w:color="auto"/>
        <w:right w:val="none" w:sz="0" w:space="0" w:color="auto"/>
      </w:divBdr>
    </w:div>
    <w:div w:id="1079865388">
      <w:bodyDiv w:val="1"/>
      <w:marLeft w:val="0"/>
      <w:marRight w:val="0"/>
      <w:marTop w:val="0"/>
      <w:marBottom w:val="0"/>
      <w:divBdr>
        <w:top w:val="none" w:sz="0" w:space="0" w:color="auto"/>
        <w:left w:val="none" w:sz="0" w:space="0" w:color="auto"/>
        <w:bottom w:val="none" w:sz="0" w:space="0" w:color="auto"/>
        <w:right w:val="none" w:sz="0" w:space="0" w:color="auto"/>
      </w:divBdr>
    </w:div>
    <w:div w:id="1103037260">
      <w:bodyDiv w:val="1"/>
      <w:marLeft w:val="0"/>
      <w:marRight w:val="0"/>
      <w:marTop w:val="0"/>
      <w:marBottom w:val="0"/>
      <w:divBdr>
        <w:top w:val="none" w:sz="0" w:space="0" w:color="auto"/>
        <w:left w:val="none" w:sz="0" w:space="0" w:color="auto"/>
        <w:bottom w:val="none" w:sz="0" w:space="0" w:color="auto"/>
        <w:right w:val="none" w:sz="0" w:space="0" w:color="auto"/>
      </w:divBdr>
    </w:div>
    <w:div w:id="1112091276">
      <w:bodyDiv w:val="1"/>
      <w:marLeft w:val="0"/>
      <w:marRight w:val="0"/>
      <w:marTop w:val="0"/>
      <w:marBottom w:val="0"/>
      <w:divBdr>
        <w:top w:val="none" w:sz="0" w:space="0" w:color="auto"/>
        <w:left w:val="none" w:sz="0" w:space="0" w:color="auto"/>
        <w:bottom w:val="none" w:sz="0" w:space="0" w:color="auto"/>
        <w:right w:val="none" w:sz="0" w:space="0" w:color="auto"/>
      </w:divBdr>
    </w:div>
    <w:div w:id="1114717757">
      <w:bodyDiv w:val="1"/>
      <w:marLeft w:val="0"/>
      <w:marRight w:val="0"/>
      <w:marTop w:val="0"/>
      <w:marBottom w:val="0"/>
      <w:divBdr>
        <w:top w:val="none" w:sz="0" w:space="0" w:color="auto"/>
        <w:left w:val="none" w:sz="0" w:space="0" w:color="auto"/>
        <w:bottom w:val="none" w:sz="0" w:space="0" w:color="auto"/>
        <w:right w:val="none" w:sz="0" w:space="0" w:color="auto"/>
      </w:divBdr>
    </w:div>
    <w:div w:id="1119301403">
      <w:bodyDiv w:val="1"/>
      <w:marLeft w:val="0"/>
      <w:marRight w:val="0"/>
      <w:marTop w:val="0"/>
      <w:marBottom w:val="0"/>
      <w:divBdr>
        <w:top w:val="none" w:sz="0" w:space="0" w:color="auto"/>
        <w:left w:val="none" w:sz="0" w:space="0" w:color="auto"/>
        <w:bottom w:val="none" w:sz="0" w:space="0" w:color="auto"/>
        <w:right w:val="none" w:sz="0" w:space="0" w:color="auto"/>
      </w:divBdr>
    </w:div>
    <w:div w:id="1140996149">
      <w:bodyDiv w:val="1"/>
      <w:marLeft w:val="0"/>
      <w:marRight w:val="0"/>
      <w:marTop w:val="0"/>
      <w:marBottom w:val="0"/>
      <w:divBdr>
        <w:top w:val="none" w:sz="0" w:space="0" w:color="auto"/>
        <w:left w:val="none" w:sz="0" w:space="0" w:color="auto"/>
        <w:bottom w:val="none" w:sz="0" w:space="0" w:color="auto"/>
        <w:right w:val="none" w:sz="0" w:space="0" w:color="auto"/>
      </w:divBdr>
    </w:div>
    <w:div w:id="1205292497">
      <w:bodyDiv w:val="1"/>
      <w:marLeft w:val="0"/>
      <w:marRight w:val="0"/>
      <w:marTop w:val="0"/>
      <w:marBottom w:val="0"/>
      <w:divBdr>
        <w:top w:val="none" w:sz="0" w:space="0" w:color="auto"/>
        <w:left w:val="none" w:sz="0" w:space="0" w:color="auto"/>
        <w:bottom w:val="none" w:sz="0" w:space="0" w:color="auto"/>
        <w:right w:val="none" w:sz="0" w:space="0" w:color="auto"/>
      </w:divBdr>
    </w:div>
    <w:div w:id="1320697973">
      <w:bodyDiv w:val="1"/>
      <w:marLeft w:val="0"/>
      <w:marRight w:val="0"/>
      <w:marTop w:val="0"/>
      <w:marBottom w:val="0"/>
      <w:divBdr>
        <w:top w:val="none" w:sz="0" w:space="0" w:color="auto"/>
        <w:left w:val="none" w:sz="0" w:space="0" w:color="auto"/>
        <w:bottom w:val="none" w:sz="0" w:space="0" w:color="auto"/>
        <w:right w:val="none" w:sz="0" w:space="0" w:color="auto"/>
      </w:divBdr>
    </w:div>
    <w:div w:id="1320769556">
      <w:bodyDiv w:val="1"/>
      <w:marLeft w:val="0"/>
      <w:marRight w:val="0"/>
      <w:marTop w:val="0"/>
      <w:marBottom w:val="0"/>
      <w:divBdr>
        <w:top w:val="none" w:sz="0" w:space="0" w:color="auto"/>
        <w:left w:val="none" w:sz="0" w:space="0" w:color="auto"/>
        <w:bottom w:val="none" w:sz="0" w:space="0" w:color="auto"/>
        <w:right w:val="none" w:sz="0" w:space="0" w:color="auto"/>
      </w:divBdr>
    </w:div>
    <w:div w:id="1400979279">
      <w:bodyDiv w:val="1"/>
      <w:marLeft w:val="0"/>
      <w:marRight w:val="0"/>
      <w:marTop w:val="0"/>
      <w:marBottom w:val="0"/>
      <w:divBdr>
        <w:top w:val="none" w:sz="0" w:space="0" w:color="auto"/>
        <w:left w:val="none" w:sz="0" w:space="0" w:color="auto"/>
        <w:bottom w:val="none" w:sz="0" w:space="0" w:color="auto"/>
        <w:right w:val="none" w:sz="0" w:space="0" w:color="auto"/>
      </w:divBdr>
    </w:div>
    <w:div w:id="1416130103">
      <w:bodyDiv w:val="1"/>
      <w:marLeft w:val="0"/>
      <w:marRight w:val="0"/>
      <w:marTop w:val="0"/>
      <w:marBottom w:val="0"/>
      <w:divBdr>
        <w:top w:val="none" w:sz="0" w:space="0" w:color="auto"/>
        <w:left w:val="none" w:sz="0" w:space="0" w:color="auto"/>
        <w:bottom w:val="none" w:sz="0" w:space="0" w:color="auto"/>
        <w:right w:val="none" w:sz="0" w:space="0" w:color="auto"/>
      </w:divBdr>
    </w:div>
    <w:div w:id="1424304488">
      <w:bodyDiv w:val="1"/>
      <w:marLeft w:val="0"/>
      <w:marRight w:val="0"/>
      <w:marTop w:val="0"/>
      <w:marBottom w:val="0"/>
      <w:divBdr>
        <w:top w:val="none" w:sz="0" w:space="0" w:color="auto"/>
        <w:left w:val="none" w:sz="0" w:space="0" w:color="auto"/>
        <w:bottom w:val="none" w:sz="0" w:space="0" w:color="auto"/>
        <w:right w:val="none" w:sz="0" w:space="0" w:color="auto"/>
      </w:divBdr>
    </w:div>
    <w:div w:id="1438017425">
      <w:bodyDiv w:val="1"/>
      <w:marLeft w:val="0"/>
      <w:marRight w:val="0"/>
      <w:marTop w:val="0"/>
      <w:marBottom w:val="0"/>
      <w:divBdr>
        <w:top w:val="none" w:sz="0" w:space="0" w:color="auto"/>
        <w:left w:val="none" w:sz="0" w:space="0" w:color="auto"/>
        <w:bottom w:val="none" w:sz="0" w:space="0" w:color="auto"/>
        <w:right w:val="none" w:sz="0" w:space="0" w:color="auto"/>
      </w:divBdr>
    </w:div>
    <w:div w:id="1479108150">
      <w:bodyDiv w:val="1"/>
      <w:marLeft w:val="0"/>
      <w:marRight w:val="0"/>
      <w:marTop w:val="0"/>
      <w:marBottom w:val="0"/>
      <w:divBdr>
        <w:top w:val="none" w:sz="0" w:space="0" w:color="auto"/>
        <w:left w:val="none" w:sz="0" w:space="0" w:color="auto"/>
        <w:bottom w:val="none" w:sz="0" w:space="0" w:color="auto"/>
        <w:right w:val="none" w:sz="0" w:space="0" w:color="auto"/>
      </w:divBdr>
    </w:div>
    <w:div w:id="1513841025">
      <w:bodyDiv w:val="1"/>
      <w:marLeft w:val="0"/>
      <w:marRight w:val="0"/>
      <w:marTop w:val="0"/>
      <w:marBottom w:val="0"/>
      <w:divBdr>
        <w:top w:val="none" w:sz="0" w:space="0" w:color="auto"/>
        <w:left w:val="none" w:sz="0" w:space="0" w:color="auto"/>
        <w:bottom w:val="none" w:sz="0" w:space="0" w:color="auto"/>
        <w:right w:val="none" w:sz="0" w:space="0" w:color="auto"/>
      </w:divBdr>
    </w:div>
    <w:div w:id="1516266471">
      <w:bodyDiv w:val="1"/>
      <w:marLeft w:val="0"/>
      <w:marRight w:val="0"/>
      <w:marTop w:val="0"/>
      <w:marBottom w:val="0"/>
      <w:divBdr>
        <w:top w:val="none" w:sz="0" w:space="0" w:color="auto"/>
        <w:left w:val="none" w:sz="0" w:space="0" w:color="auto"/>
        <w:bottom w:val="none" w:sz="0" w:space="0" w:color="auto"/>
        <w:right w:val="none" w:sz="0" w:space="0" w:color="auto"/>
      </w:divBdr>
    </w:div>
    <w:div w:id="1533494415">
      <w:bodyDiv w:val="1"/>
      <w:marLeft w:val="0"/>
      <w:marRight w:val="0"/>
      <w:marTop w:val="0"/>
      <w:marBottom w:val="0"/>
      <w:divBdr>
        <w:top w:val="none" w:sz="0" w:space="0" w:color="auto"/>
        <w:left w:val="none" w:sz="0" w:space="0" w:color="auto"/>
        <w:bottom w:val="none" w:sz="0" w:space="0" w:color="auto"/>
        <w:right w:val="none" w:sz="0" w:space="0" w:color="auto"/>
      </w:divBdr>
    </w:div>
    <w:div w:id="1547833336">
      <w:bodyDiv w:val="1"/>
      <w:marLeft w:val="0"/>
      <w:marRight w:val="0"/>
      <w:marTop w:val="0"/>
      <w:marBottom w:val="0"/>
      <w:divBdr>
        <w:top w:val="none" w:sz="0" w:space="0" w:color="auto"/>
        <w:left w:val="none" w:sz="0" w:space="0" w:color="auto"/>
        <w:bottom w:val="none" w:sz="0" w:space="0" w:color="auto"/>
        <w:right w:val="none" w:sz="0" w:space="0" w:color="auto"/>
      </w:divBdr>
    </w:div>
    <w:div w:id="1595284436">
      <w:bodyDiv w:val="1"/>
      <w:marLeft w:val="0"/>
      <w:marRight w:val="0"/>
      <w:marTop w:val="0"/>
      <w:marBottom w:val="0"/>
      <w:divBdr>
        <w:top w:val="none" w:sz="0" w:space="0" w:color="auto"/>
        <w:left w:val="none" w:sz="0" w:space="0" w:color="auto"/>
        <w:bottom w:val="none" w:sz="0" w:space="0" w:color="auto"/>
        <w:right w:val="none" w:sz="0" w:space="0" w:color="auto"/>
      </w:divBdr>
    </w:div>
    <w:div w:id="1659729261">
      <w:bodyDiv w:val="1"/>
      <w:marLeft w:val="0"/>
      <w:marRight w:val="0"/>
      <w:marTop w:val="0"/>
      <w:marBottom w:val="0"/>
      <w:divBdr>
        <w:top w:val="none" w:sz="0" w:space="0" w:color="auto"/>
        <w:left w:val="none" w:sz="0" w:space="0" w:color="auto"/>
        <w:bottom w:val="none" w:sz="0" w:space="0" w:color="auto"/>
        <w:right w:val="none" w:sz="0" w:space="0" w:color="auto"/>
      </w:divBdr>
    </w:div>
    <w:div w:id="1683241787">
      <w:bodyDiv w:val="1"/>
      <w:marLeft w:val="0"/>
      <w:marRight w:val="0"/>
      <w:marTop w:val="0"/>
      <w:marBottom w:val="0"/>
      <w:divBdr>
        <w:top w:val="none" w:sz="0" w:space="0" w:color="auto"/>
        <w:left w:val="none" w:sz="0" w:space="0" w:color="auto"/>
        <w:bottom w:val="none" w:sz="0" w:space="0" w:color="auto"/>
        <w:right w:val="none" w:sz="0" w:space="0" w:color="auto"/>
      </w:divBdr>
    </w:div>
    <w:div w:id="1713724029">
      <w:bodyDiv w:val="1"/>
      <w:marLeft w:val="0"/>
      <w:marRight w:val="0"/>
      <w:marTop w:val="0"/>
      <w:marBottom w:val="0"/>
      <w:divBdr>
        <w:top w:val="none" w:sz="0" w:space="0" w:color="auto"/>
        <w:left w:val="none" w:sz="0" w:space="0" w:color="auto"/>
        <w:bottom w:val="none" w:sz="0" w:space="0" w:color="auto"/>
        <w:right w:val="none" w:sz="0" w:space="0" w:color="auto"/>
      </w:divBdr>
    </w:div>
    <w:div w:id="1740009660">
      <w:bodyDiv w:val="1"/>
      <w:marLeft w:val="0"/>
      <w:marRight w:val="0"/>
      <w:marTop w:val="0"/>
      <w:marBottom w:val="0"/>
      <w:divBdr>
        <w:top w:val="none" w:sz="0" w:space="0" w:color="auto"/>
        <w:left w:val="none" w:sz="0" w:space="0" w:color="auto"/>
        <w:bottom w:val="none" w:sz="0" w:space="0" w:color="auto"/>
        <w:right w:val="none" w:sz="0" w:space="0" w:color="auto"/>
      </w:divBdr>
    </w:div>
    <w:div w:id="1818302982">
      <w:bodyDiv w:val="1"/>
      <w:marLeft w:val="0"/>
      <w:marRight w:val="0"/>
      <w:marTop w:val="0"/>
      <w:marBottom w:val="0"/>
      <w:divBdr>
        <w:top w:val="none" w:sz="0" w:space="0" w:color="auto"/>
        <w:left w:val="none" w:sz="0" w:space="0" w:color="auto"/>
        <w:bottom w:val="none" w:sz="0" w:space="0" w:color="auto"/>
        <w:right w:val="none" w:sz="0" w:space="0" w:color="auto"/>
      </w:divBdr>
    </w:div>
    <w:div w:id="1852140080">
      <w:bodyDiv w:val="1"/>
      <w:marLeft w:val="0"/>
      <w:marRight w:val="0"/>
      <w:marTop w:val="0"/>
      <w:marBottom w:val="0"/>
      <w:divBdr>
        <w:top w:val="none" w:sz="0" w:space="0" w:color="auto"/>
        <w:left w:val="none" w:sz="0" w:space="0" w:color="auto"/>
        <w:bottom w:val="none" w:sz="0" w:space="0" w:color="auto"/>
        <w:right w:val="none" w:sz="0" w:space="0" w:color="auto"/>
      </w:divBdr>
    </w:div>
    <w:div w:id="1945383914">
      <w:bodyDiv w:val="1"/>
      <w:marLeft w:val="0"/>
      <w:marRight w:val="0"/>
      <w:marTop w:val="0"/>
      <w:marBottom w:val="0"/>
      <w:divBdr>
        <w:top w:val="none" w:sz="0" w:space="0" w:color="auto"/>
        <w:left w:val="none" w:sz="0" w:space="0" w:color="auto"/>
        <w:bottom w:val="none" w:sz="0" w:space="0" w:color="auto"/>
        <w:right w:val="none" w:sz="0" w:space="0" w:color="auto"/>
      </w:divBdr>
    </w:div>
    <w:div w:id="1985354286">
      <w:bodyDiv w:val="1"/>
      <w:marLeft w:val="0"/>
      <w:marRight w:val="0"/>
      <w:marTop w:val="0"/>
      <w:marBottom w:val="0"/>
      <w:divBdr>
        <w:top w:val="none" w:sz="0" w:space="0" w:color="auto"/>
        <w:left w:val="none" w:sz="0" w:space="0" w:color="auto"/>
        <w:bottom w:val="none" w:sz="0" w:space="0" w:color="auto"/>
        <w:right w:val="none" w:sz="0" w:space="0" w:color="auto"/>
      </w:divBdr>
    </w:div>
    <w:div w:id="1987470167">
      <w:bodyDiv w:val="1"/>
      <w:marLeft w:val="0"/>
      <w:marRight w:val="0"/>
      <w:marTop w:val="0"/>
      <w:marBottom w:val="0"/>
      <w:divBdr>
        <w:top w:val="none" w:sz="0" w:space="0" w:color="auto"/>
        <w:left w:val="none" w:sz="0" w:space="0" w:color="auto"/>
        <w:bottom w:val="none" w:sz="0" w:space="0" w:color="auto"/>
        <w:right w:val="none" w:sz="0" w:space="0" w:color="auto"/>
      </w:divBdr>
    </w:div>
    <w:div w:id="1991054219">
      <w:bodyDiv w:val="1"/>
      <w:marLeft w:val="0"/>
      <w:marRight w:val="0"/>
      <w:marTop w:val="0"/>
      <w:marBottom w:val="0"/>
      <w:divBdr>
        <w:top w:val="none" w:sz="0" w:space="0" w:color="auto"/>
        <w:left w:val="none" w:sz="0" w:space="0" w:color="auto"/>
        <w:bottom w:val="none" w:sz="0" w:space="0" w:color="auto"/>
        <w:right w:val="none" w:sz="0" w:space="0" w:color="auto"/>
      </w:divBdr>
    </w:div>
    <w:div w:id="2035494756">
      <w:bodyDiv w:val="1"/>
      <w:marLeft w:val="0"/>
      <w:marRight w:val="0"/>
      <w:marTop w:val="0"/>
      <w:marBottom w:val="0"/>
      <w:divBdr>
        <w:top w:val="none" w:sz="0" w:space="0" w:color="auto"/>
        <w:left w:val="none" w:sz="0" w:space="0" w:color="auto"/>
        <w:bottom w:val="none" w:sz="0" w:space="0" w:color="auto"/>
        <w:right w:val="none" w:sz="0" w:space="0" w:color="auto"/>
      </w:divBdr>
    </w:div>
    <w:div w:id="2091779571">
      <w:bodyDiv w:val="1"/>
      <w:marLeft w:val="0"/>
      <w:marRight w:val="0"/>
      <w:marTop w:val="0"/>
      <w:marBottom w:val="0"/>
      <w:divBdr>
        <w:top w:val="none" w:sz="0" w:space="0" w:color="auto"/>
        <w:left w:val="none" w:sz="0" w:space="0" w:color="auto"/>
        <w:bottom w:val="none" w:sz="0" w:space="0" w:color="auto"/>
        <w:right w:val="none" w:sz="0" w:space="0" w:color="auto"/>
      </w:divBdr>
    </w:div>
    <w:div w:id="2095584729">
      <w:bodyDiv w:val="1"/>
      <w:marLeft w:val="0"/>
      <w:marRight w:val="0"/>
      <w:marTop w:val="0"/>
      <w:marBottom w:val="0"/>
      <w:divBdr>
        <w:top w:val="none" w:sz="0" w:space="0" w:color="auto"/>
        <w:left w:val="none" w:sz="0" w:space="0" w:color="auto"/>
        <w:bottom w:val="none" w:sz="0" w:space="0" w:color="auto"/>
        <w:right w:val="none" w:sz="0" w:space="0" w:color="auto"/>
      </w:divBdr>
      <w:divsChild>
        <w:div w:id="22096979">
          <w:marLeft w:val="0"/>
          <w:marRight w:val="0"/>
          <w:marTop w:val="0"/>
          <w:marBottom w:val="525"/>
          <w:divBdr>
            <w:top w:val="none" w:sz="0" w:space="0" w:color="auto"/>
            <w:left w:val="none" w:sz="0" w:space="0" w:color="auto"/>
            <w:bottom w:val="none" w:sz="0" w:space="0" w:color="auto"/>
            <w:right w:val="none" w:sz="0" w:space="0" w:color="auto"/>
          </w:divBdr>
          <w:divsChild>
            <w:div w:id="1073042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585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mailto:m.corrales@romanrm.com" TargetMode="Externa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i.marin@romanrm.com" TargetMode="Externa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hyperlink" Target="mailto:b.dorado@romanrm.com"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4835534E01B6345906D551A899F1903" ma:contentTypeVersion="12" ma:contentTypeDescription="Crear nuevo documento." ma:contentTypeScope="" ma:versionID="347286a845a422d0e0a6f43bfbb183d4">
  <xsd:schema xmlns:xsd="http://www.w3.org/2001/XMLSchema" xmlns:xs="http://www.w3.org/2001/XMLSchema" xmlns:p="http://schemas.microsoft.com/office/2006/metadata/properties" xmlns:ns2="c04fa4df-8cb7-4968-937d-fcc32a5cb482" targetNamespace="http://schemas.microsoft.com/office/2006/metadata/properties" ma:root="true" ma:fieldsID="ba8f62d7e5d5162403d746f4ffd4af1b" ns2:_="">
    <xsd:import namespace="c04fa4df-8cb7-4968-937d-fcc32a5cb4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SystemTags"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4fa4df-8cb7-4968-937d-fcc32a5cb4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427749-F52C-4C4C-9266-41B3368DE79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106A518-7EC9-4EC4-B2FA-E477C32E47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4fa4df-8cb7-4968-937d-fcc32a5cb4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CC9894-E2AC-46D0-AE43-480A7201D24C}">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Jaime López</dc:creator>
  <keywords/>
  <dc:description/>
  <lastModifiedBy>Marta Corrales</lastModifiedBy>
  <revision>3</revision>
  <lastPrinted>2024-09-30T10:52:00.0000000Z</lastPrinted>
  <dcterms:created xsi:type="dcterms:W3CDTF">2026-09-17T07:44:00.0000000Z</dcterms:created>
  <dcterms:modified xsi:type="dcterms:W3CDTF">2026-10-05T09:51:01.8785689Z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0x010100F4835534E01B6345906D551A899F1903</vt:lpwstr>
  </property>
  <property fmtid="{D5CDD505-2E9C-101B-9397-08002B2CF9AE}" pid="3" name="Order">
    <vt:r8>20600</vt:r8>
  </property>
</Properties>
</file>