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F073E" w:rsidP="3CA92810" w:rsidRDefault="007A2FCE" w14:paraId="242F4CF6" w14:textId="433DA80B">
      <w:pPr>
        <w:spacing w:line="240" w:lineRule="auto"/>
        <w:jc w:val="center"/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</w:pPr>
      <w:r w:rsidRPr="3CA92810" w:rsidR="651FACD4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Casa Tarradellas</w:t>
      </w:r>
      <w:r w:rsidRPr="3CA92810" w:rsidR="29EF4DE2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 xml:space="preserve"> consolida </w:t>
      </w:r>
      <w:r>
        <w:br/>
      </w:r>
      <w:r w:rsidRPr="3CA92810" w:rsidR="29EF4DE2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su gama</w:t>
      </w:r>
      <w:r w:rsidRPr="3CA92810" w:rsidR="092E9CE4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 xml:space="preserve"> </w:t>
      </w:r>
      <w:r w:rsidRPr="3CA92810" w:rsidR="29EF4DE2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de</w:t>
      </w:r>
      <w:r w:rsidRPr="3CA92810" w:rsidR="651FACD4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 xml:space="preserve"> Jamón Cocido </w:t>
      </w:r>
      <w:r w:rsidRPr="3CA92810" w:rsidR="0C0340DF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con</w:t>
      </w:r>
      <w:r>
        <w:br/>
      </w:r>
      <w:r w:rsidRPr="3CA92810" w:rsidR="0C0340DF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 xml:space="preserve"> el </w:t>
      </w:r>
      <w:r w:rsidRPr="3CA92810" w:rsidR="28554063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“Jamón Extra</w:t>
      </w:r>
      <w:r w:rsidRPr="3CA92810" w:rsidR="44BF26E6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f</w:t>
      </w:r>
      <w:r w:rsidRPr="3CA92810" w:rsidR="28554063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 xml:space="preserve">ino </w:t>
      </w:r>
      <w:r w:rsidRPr="3CA92810" w:rsidR="651FACD4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92% Carne</w:t>
      </w:r>
      <w:r w:rsidRPr="3CA92810" w:rsidR="36598151">
        <w:rPr>
          <w:rFonts w:ascii="Tahoma" w:hAnsi="Tahoma" w:eastAsia="Tahoma" w:cs="Tahoma"/>
          <w:b w:val="1"/>
          <w:bCs w:val="1"/>
          <w:sz w:val="38"/>
          <w:szCs w:val="38"/>
          <w:highlight w:val="white"/>
          <w:lang w:val="es-ES"/>
        </w:rPr>
        <w:t>”</w:t>
      </w:r>
    </w:p>
    <w:p w:rsidR="000F073E" w:rsidRDefault="000F073E" w14:paraId="672A6659" w14:textId="7777777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ahoma" w:hAnsi="Tahoma" w:eastAsia="Tahoma" w:cs="Tahoma"/>
          <w:b/>
          <w:bCs/>
          <w:color w:val="000000"/>
          <w:sz w:val="2"/>
          <w:szCs w:val="2"/>
          <w:highlight w:val="white"/>
        </w:rPr>
      </w:pPr>
    </w:p>
    <w:p w:rsidR="2F7D8460" w:rsidP="3CA92810" w:rsidRDefault="2F7D8460" w14:paraId="7E88BCC5" w14:textId="22BF5761">
      <w:pPr>
        <w:numPr>
          <w:ilvl w:val="0"/>
          <w:numId w:val="2"/>
        </w:numPr>
        <w:shd w:val="clear" w:color="auto" w:fill="FFFFFF" w:themeFill="background1"/>
        <w:spacing w:before="240"/>
        <w:ind w:hanging="360"/>
        <w:jc w:val="both"/>
        <w:rPr>
          <w:rFonts w:ascii="Tahoma" w:hAnsi="Tahoma" w:eastAsia="Tahoma" w:cs="Tahoma"/>
          <w:highlight w:val="white"/>
          <w:lang w:val="es-ES"/>
        </w:rPr>
      </w:pPr>
      <w:r w:rsidRPr="3CA92810" w:rsidR="2F7D8460">
        <w:rPr>
          <w:rFonts w:ascii="Tahoma" w:hAnsi="Tahoma" w:eastAsia="Tahoma" w:cs="Tahoma"/>
          <w:highlight w:val="white"/>
          <w:lang w:val="es-ES"/>
        </w:rPr>
        <w:t xml:space="preserve">La marca incorporó a inicios de año </w:t>
      </w:r>
      <w:r w:rsidRPr="3CA92810" w:rsidR="2F7D8460">
        <w:rPr>
          <w:rFonts w:ascii="Tahoma" w:hAnsi="Tahoma" w:eastAsia="Tahoma" w:cs="Tahoma"/>
          <w:highlight w:val="white"/>
          <w:lang w:val="es-ES"/>
        </w:rPr>
        <w:t>este formato</w:t>
      </w:r>
      <w:r w:rsidRPr="3CA92810" w:rsidR="2F7D8460">
        <w:rPr>
          <w:rFonts w:ascii="Tahoma" w:hAnsi="Tahoma" w:eastAsia="Tahoma" w:cs="Tahoma"/>
          <w:highlight w:val="white"/>
          <w:lang w:val="es-ES"/>
        </w:rPr>
        <w:t xml:space="preserve"> más fino y delicado</w:t>
      </w:r>
      <w:r w:rsidRPr="3CA92810" w:rsidR="2F7D8460">
        <w:rPr>
          <w:rFonts w:ascii="Tahoma" w:hAnsi="Tahoma" w:eastAsia="Tahoma" w:cs="Tahoma"/>
          <w:color w:val="000000" w:themeColor="text1" w:themeTint="FF" w:themeShade="FF"/>
          <w:highlight w:val="white"/>
          <w:lang w:val="es-ES"/>
        </w:rPr>
        <w:t>, que mantiene el sabor tradicional y el a</w:t>
      </w:r>
      <w:r w:rsidRPr="3CA92810" w:rsidR="2F7D8460">
        <w:rPr>
          <w:rFonts w:ascii="Tahoma" w:hAnsi="Tahoma" w:eastAsia="Tahoma" w:cs="Tahoma"/>
          <w:highlight w:val="white"/>
          <w:lang w:val="es-ES"/>
        </w:rPr>
        <w:t>lto valor proteico de toda la gama.</w:t>
      </w:r>
    </w:p>
    <w:p w:rsidR="3CA92810" w:rsidP="3CA92810" w:rsidRDefault="3CA92810" w14:paraId="175E9BB1" w14:textId="073BAC9C">
      <w:pPr>
        <w:shd w:val="clear" w:color="auto" w:fill="FFFFFF" w:themeFill="background1"/>
        <w:spacing w:before="240"/>
        <w:ind w:left="644" w:hanging="360"/>
        <w:jc w:val="both"/>
        <w:rPr>
          <w:rFonts w:ascii="Tahoma" w:hAnsi="Tahoma" w:eastAsia="Tahoma" w:cs="Tahoma"/>
          <w:highlight w:val="white"/>
          <w:lang w:val="es-ES"/>
        </w:rPr>
      </w:pPr>
    </w:p>
    <w:p w:rsidR="000F073E" w:rsidP="3CA92810" w:rsidRDefault="007A2FCE" w14:paraId="33A770C2" w14:textId="2EB5B6DC">
      <w:pPr>
        <w:pStyle w:val="Normal"/>
        <w:shd w:val="clear" w:color="auto" w:fill="FFFFFF" w:themeFill="background1"/>
        <w:spacing w:after="240"/>
        <w:ind w:left="644"/>
        <w:jc w:val="right"/>
        <w:rPr>
          <w:rFonts w:ascii="Tahoma" w:hAnsi="Tahoma" w:eastAsia="Tahoma" w:cs="Tahoma"/>
          <w:sz w:val="18"/>
          <w:szCs w:val="18"/>
          <w:highlight w:val="white"/>
        </w:rPr>
      </w:pPr>
      <w:r w:rsidR="48370630">
        <w:drawing>
          <wp:inline wp14:editId="69C33BB5" wp14:anchorId="77C58B24">
            <wp:extent cx="5505450" cy="3676650"/>
            <wp:effectExtent l="0" t="0" r="0" b="0"/>
            <wp:docPr id="56787249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67872492" name="Picture 567872492"/>
                    <pic:cNvPicPr/>
                  </pic:nvPicPr>
                  <pic:blipFill>
                    <a:blip xmlns:r="http://schemas.openxmlformats.org/officeDocument/2006/relationships" r:embed="rId22640408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CA92810" w:rsidR="651FACD4">
        <w:rPr>
          <w:rFonts w:ascii="Tahoma" w:hAnsi="Tahoma" w:eastAsia="Tahoma" w:cs="Tahoma"/>
          <w:sz w:val="24"/>
          <w:szCs w:val="24"/>
          <w:highlight w:val="white"/>
        </w:rPr>
        <w:t xml:space="preserve">          </w:t>
      </w:r>
    </w:p>
    <w:p w:rsidR="000F073E" w:rsidP="1A7EADD2" w:rsidRDefault="007A2FCE" w14:paraId="3272CC87" w14:textId="5966B572">
      <w:pPr>
        <w:pStyle w:val="Normal"/>
        <w:suppressLineNumbers w:val="0"/>
        <w:bidi w:val="0"/>
        <w:spacing w:before="0" w:beforeAutospacing="off" w:after="0" w:afterAutospacing="off" w:line="300" w:lineRule="auto"/>
        <w:ind/>
        <w:jc w:val="both"/>
        <w:rPr>
          <w:rFonts w:ascii="Tahoma" w:hAnsi="Tahoma" w:eastAsia="Tahoma" w:cs="Tahoma"/>
          <w:highlight w:val="white"/>
        </w:rPr>
      </w:pPr>
      <w:r w:rsidRPr="1A7EADD2" w:rsidR="651FACD4">
        <w:rPr>
          <w:rFonts w:ascii="Tahoma" w:hAnsi="Tahoma" w:eastAsia="Tahoma" w:cs="Tahoma"/>
          <w:highlight w:val="white"/>
        </w:rPr>
        <w:t xml:space="preserve">Casa Tarradellas </w:t>
      </w:r>
      <w:r w:rsidRPr="1A7EADD2" w:rsidR="661F3A0A">
        <w:rPr>
          <w:rFonts w:ascii="Tahoma" w:hAnsi="Tahoma" w:eastAsia="Tahoma" w:cs="Tahoma"/>
          <w:highlight w:val="white"/>
        </w:rPr>
        <w:t>consolida</w:t>
      </w:r>
      <w:r w:rsidRPr="1A7EADD2" w:rsidR="651FACD4">
        <w:rPr>
          <w:rFonts w:ascii="Tahoma" w:hAnsi="Tahoma" w:eastAsia="Tahoma" w:cs="Tahoma"/>
          <w:highlight w:val="white"/>
        </w:rPr>
        <w:t xml:space="preserve"> su familia de loncheados con el </w:t>
      </w:r>
      <w:r w:rsidRPr="1A7EADD2" w:rsidR="651FACD4">
        <w:rPr>
          <w:rFonts w:ascii="Tahoma" w:hAnsi="Tahoma" w:eastAsia="Tahoma" w:cs="Tahoma"/>
          <w:b w:val="1"/>
          <w:bCs w:val="1"/>
          <w:highlight w:val="white"/>
        </w:rPr>
        <w:t>Jamón Cocido Extrafino 92% Carne</w:t>
      </w:r>
      <w:r w:rsidRPr="1A7EADD2" w:rsidR="651FACD4">
        <w:rPr>
          <w:rFonts w:ascii="Tahoma" w:hAnsi="Tahoma" w:eastAsia="Tahoma" w:cs="Tahoma"/>
          <w:highlight w:val="white"/>
        </w:rPr>
        <w:t>,</w:t>
      </w:r>
      <w:r w:rsidRPr="1A7EADD2" w:rsidR="31BB628E">
        <w:rPr>
          <w:rFonts w:ascii="Tahoma" w:hAnsi="Tahoma" w:eastAsia="Tahoma" w:cs="Tahoma"/>
          <w:highlight w:val="white"/>
        </w:rPr>
        <w:t xml:space="preserve"> </w:t>
      </w:r>
      <w:r w:rsidRPr="1A7EADD2" w:rsidR="651FACD4">
        <w:rPr>
          <w:rFonts w:ascii="Tahoma" w:hAnsi="Tahoma" w:eastAsia="Tahoma" w:cs="Tahoma"/>
          <w:color w:val="auto"/>
          <w:sz w:val="22"/>
          <w:szCs w:val="22"/>
          <w:highlight w:val="white"/>
          <w:lang w:eastAsia="ja-JP" w:bidi="ar-SA"/>
        </w:rPr>
        <w:t xml:space="preserve">un </w:t>
      </w:r>
      <w:r w:rsidRPr="1A7EADD2" w:rsidR="651FACD4">
        <w:rPr>
          <w:rFonts w:ascii="Tahoma" w:hAnsi="Tahoma" w:eastAsia="Tahoma" w:cs="Tahoma"/>
          <w:highlight w:val="white"/>
        </w:rPr>
        <w:t xml:space="preserve">formato innovador </w:t>
      </w:r>
      <w:r w:rsidRPr="1A7EADD2" w:rsidR="651FACD4">
        <w:rPr>
          <w:rFonts w:ascii="Tahoma" w:hAnsi="Tahoma" w:eastAsia="Tahoma" w:cs="Tahoma"/>
          <w:strike w:val="0"/>
          <w:dstrike w:val="0"/>
          <w:highlight w:val="white"/>
        </w:rPr>
        <w:t xml:space="preserve">que </w:t>
      </w:r>
      <w:r w:rsidRPr="1A7EADD2" w:rsidR="48FB6BE8">
        <w:rPr>
          <w:rFonts w:ascii="Tahoma" w:hAnsi="Tahoma" w:eastAsia="Tahoma" w:cs="Tahoma"/>
          <w:strike w:val="0"/>
          <w:dstrike w:val="0"/>
          <w:highlight w:val="white"/>
        </w:rPr>
        <w:t>consigue</w:t>
      </w:r>
      <w:r w:rsidRPr="1A7EADD2" w:rsidR="48FB6BE8">
        <w:rPr>
          <w:rFonts w:ascii="Tahoma" w:hAnsi="Tahoma" w:eastAsia="Tahoma" w:cs="Tahoma"/>
          <w:strike w:val="0"/>
          <w:dstrike w:val="0"/>
          <w:highlight w:val="white"/>
        </w:rPr>
        <w:t xml:space="preserve"> </w:t>
      </w:r>
      <w:r w:rsidRPr="1A7EADD2" w:rsidR="48FB6BE8">
        <w:rPr>
          <w:rFonts w:ascii="Tahoma" w:hAnsi="Tahoma" w:eastAsia="Tahoma" w:cs="Tahoma"/>
          <w:highlight w:val="white"/>
        </w:rPr>
        <w:t xml:space="preserve">un </w:t>
      </w:r>
      <w:r w:rsidRPr="1A7EADD2" w:rsidR="651FACD4">
        <w:rPr>
          <w:rFonts w:ascii="Tahoma" w:hAnsi="Tahoma" w:eastAsia="Tahoma" w:cs="Tahoma"/>
          <w:b w:val="1"/>
          <w:bCs w:val="1"/>
          <w:highlight w:val="white"/>
        </w:rPr>
        <w:t>corte extrafino</w:t>
      </w:r>
      <w:r w:rsidRPr="1A7EADD2" w:rsidR="441D9AAA">
        <w:rPr>
          <w:rFonts w:ascii="Tahoma" w:hAnsi="Tahoma" w:eastAsia="Tahoma" w:cs="Tahoma"/>
          <w:b w:val="1"/>
          <w:bCs w:val="1"/>
          <w:highlight w:val="white"/>
        </w:rPr>
        <w:t xml:space="preserve"> </w:t>
      </w:r>
      <w:r w:rsidRPr="1A7EADD2" w:rsidR="441D9AAA">
        <w:rPr>
          <w:rFonts w:ascii="Tahoma" w:hAnsi="Tahoma" w:eastAsia="Tahoma" w:cs="Tahoma"/>
          <w:b w:val="0"/>
          <w:bCs w:val="0"/>
          <w:highlight w:val="white"/>
        </w:rPr>
        <w:t xml:space="preserve">y </w:t>
      </w:r>
      <w:r w:rsidRPr="1A7EADD2" w:rsidR="651FACD4">
        <w:rPr>
          <w:rFonts w:ascii="Tahoma" w:hAnsi="Tahoma" w:eastAsia="Tahoma" w:cs="Tahoma"/>
          <w:b w:val="0"/>
          <w:bCs w:val="0"/>
          <w:highlight w:val="white"/>
        </w:rPr>
        <w:t>u</w:t>
      </w:r>
      <w:r w:rsidRPr="1A7EADD2" w:rsidR="651FACD4">
        <w:rPr>
          <w:rFonts w:ascii="Tahoma" w:hAnsi="Tahoma" w:eastAsia="Tahoma" w:cs="Tahoma"/>
          <w:highlight w:val="white"/>
        </w:rPr>
        <w:t xml:space="preserve">na loncha más delicada que ofrece una textura suave, ideal para tostadas, bocadillos ligeros y recetas versátiles sin renunciar a la calidad y al sabor.  </w:t>
      </w:r>
    </w:p>
    <w:p w:rsidRPr="004077D0" w:rsidR="000F073E" w:rsidP="659DB5EB" w:rsidRDefault="000F073E" w14:paraId="798D869A" w14:textId="0DC7087D">
      <w:pPr>
        <w:shd w:val="clear" w:color="auto" w:fill="FFFFFF" w:themeFill="background1"/>
        <w:spacing w:before="240" w:after="240"/>
        <w:jc w:val="both"/>
        <w:rPr>
          <w:rFonts w:ascii="Tahoma" w:hAnsi="Tahoma" w:eastAsia="Tahoma" w:cs="Tahoma"/>
          <w:highlight w:val="white"/>
          <w:lang w:val="es-ES"/>
        </w:rPr>
      </w:pPr>
      <w:r w:rsidRPr="3CA92810" w:rsidR="651FACD4">
        <w:rPr>
          <w:rFonts w:ascii="Tahoma" w:hAnsi="Tahoma" w:eastAsia="Tahoma" w:cs="Tahoma"/>
          <w:highlight w:val="white"/>
          <w:lang w:val="es-ES"/>
        </w:rPr>
        <w:t xml:space="preserve">Fiel a su filosofía de innovación, </w:t>
      </w:r>
      <w:r w:rsidRPr="3CA92810" w:rsidR="5796D808">
        <w:rPr>
          <w:rFonts w:ascii="Tahoma" w:hAnsi="Tahoma" w:eastAsia="Tahoma" w:cs="Tahoma"/>
          <w:highlight w:val="white"/>
          <w:lang w:val="es-ES"/>
        </w:rPr>
        <w:t>contiene</w:t>
      </w:r>
      <w:r w:rsidRPr="3CA92810" w:rsidR="651FACD4">
        <w:rPr>
          <w:rFonts w:ascii="Tahoma" w:hAnsi="Tahoma" w:eastAsia="Tahoma" w:cs="Tahoma"/>
          <w:highlight w:val="white"/>
          <w:lang w:val="es-ES"/>
        </w:rPr>
        <w:t xml:space="preserve"> el mismo perfil nutricional y los exigentes estándares de calidad</w:t>
      </w:r>
      <w:r w:rsidRPr="3CA92810" w:rsidR="6ED822D6">
        <w:rPr>
          <w:rFonts w:ascii="Tahoma" w:hAnsi="Tahoma" w:eastAsia="Tahoma" w:cs="Tahoma"/>
          <w:highlight w:val="white"/>
          <w:lang w:val="es-ES"/>
        </w:rPr>
        <w:t xml:space="preserve"> y</w:t>
      </w:r>
      <w:r w:rsidRPr="3CA92810" w:rsidR="651FACD4">
        <w:rPr>
          <w:rFonts w:ascii="Tahoma" w:hAnsi="Tahoma" w:eastAsia="Tahoma" w:cs="Tahoma"/>
          <w:highlight w:val="white"/>
          <w:lang w:val="es-ES"/>
        </w:rPr>
        <w:t xml:space="preserve"> seguridad alimentaria</w:t>
      </w:r>
      <w:r w:rsidRPr="3CA92810" w:rsidR="45FDCF95">
        <w:rPr>
          <w:rFonts w:ascii="Tahoma" w:hAnsi="Tahoma" w:eastAsia="Tahoma" w:cs="Tahoma"/>
          <w:highlight w:val="white"/>
          <w:lang w:val="es-ES"/>
        </w:rPr>
        <w:t xml:space="preserve"> </w:t>
      </w:r>
      <w:r w:rsidRPr="3CA92810" w:rsidR="651FACD4">
        <w:rPr>
          <w:rFonts w:ascii="Tahoma" w:hAnsi="Tahoma" w:eastAsia="Tahoma" w:cs="Tahoma"/>
          <w:highlight w:val="white"/>
          <w:lang w:val="es-ES"/>
        </w:rPr>
        <w:t xml:space="preserve">de toda la gama. Además, su elaboración está avalada por el </w:t>
      </w:r>
      <w:r w:rsidRPr="3CA92810" w:rsidR="651FACD4">
        <w:rPr>
          <w:rFonts w:ascii="Tahoma" w:hAnsi="Tahoma" w:eastAsia="Tahoma" w:cs="Tahoma"/>
          <w:b w:val="1"/>
          <w:bCs w:val="1"/>
          <w:highlight w:val="white"/>
          <w:lang w:val="es-ES"/>
        </w:rPr>
        <w:t xml:space="preserve">certificado independiente </w:t>
      </w:r>
      <w:r w:rsidRPr="3CA92810" w:rsidR="651FACD4">
        <w:rPr>
          <w:rFonts w:ascii="Tahoma" w:hAnsi="Tahoma" w:eastAsia="Tahoma" w:cs="Tahoma"/>
          <w:b w:val="1"/>
          <w:bCs w:val="1"/>
          <w:highlight w:val="white"/>
          <w:lang w:val="es-ES"/>
        </w:rPr>
        <w:t>Welfair</w:t>
      </w:r>
      <w:r w:rsidRPr="3CA92810" w:rsidR="651FACD4">
        <w:rPr>
          <w:rFonts w:ascii="Tahoma" w:hAnsi="Tahoma" w:eastAsia="Tahoma" w:cs="Tahoma"/>
          <w:b w:val="1"/>
          <w:bCs w:val="1"/>
          <w:highlight w:val="white"/>
          <w:lang w:val="es-ES"/>
        </w:rPr>
        <w:t>™ en bienestar animal</w:t>
      </w:r>
      <w:r w:rsidRPr="3CA92810" w:rsidR="651FACD4">
        <w:rPr>
          <w:rFonts w:ascii="Tahoma" w:hAnsi="Tahoma" w:eastAsia="Tahoma" w:cs="Tahoma"/>
          <w:highlight w:val="white"/>
          <w:lang w:val="es-ES"/>
        </w:rPr>
        <w:t>, reflejo del rigor y respeto que definen el modelo productivo de la compañía.</w:t>
      </w:r>
    </w:p>
    <w:p w:rsidR="6F6C80FD" w:rsidP="3CA92810" w:rsidRDefault="6F6C80FD" w14:paraId="4F025256" w14:textId="36E695FA">
      <w:pPr>
        <w:shd w:val="clear" w:color="auto" w:fill="FFFFFF" w:themeFill="background1"/>
        <w:spacing w:before="240" w:after="240"/>
        <w:jc w:val="both"/>
      </w:pPr>
      <w:r w:rsidRPr="3CA92810" w:rsidR="6F6C80FD">
        <w:rPr>
          <w:rFonts w:ascii="Tahoma" w:hAnsi="Tahoma" w:eastAsia="Tahoma" w:cs="Tahoma"/>
          <w:highlight w:val="white"/>
          <w:lang w:val="es-ES"/>
        </w:rPr>
        <w:t xml:space="preserve">Casa </w:t>
      </w:r>
      <w:r w:rsidRPr="3CA92810" w:rsidR="6A19A11B">
        <w:rPr>
          <w:rFonts w:ascii="Tahoma" w:hAnsi="Tahoma" w:eastAsia="Tahoma" w:cs="Tahoma"/>
          <w:highlight w:val="white"/>
          <w:lang w:val="es-ES"/>
        </w:rPr>
        <w:t>T</w:t>
      </w:r>
      <w:r w:rsidRPr="3CA92810" w:rsidR="6F6C80FD">
        <w:rPr>
          <w:rFonts w:ascii="Tahoma" w:hAnsi="Tahoma" w:eastAsia="Tahoma" w:cs="Tahoma"/>
          <w:highlight w:val="white"/>
          <w:lang w:val="es-ES"/>
        </w:rPr>
        <w:t>arradellas sigue apostando por este n</w:t>
      </w:r>
      <w:r w:rsidRPr="3CA92810" w:rsidR="7295DD2E">
        <w:rPr>
          <w:rFonts w:ascii="Tahoma" w:hAnsi="Tahoma" w:eastAsia="Tahoma" w:cs="Tahoma"/>
          <w:highlight w:val="white"/>
          <w:lang w:val="es-ES"/>
        </w:rPr>
        <w:t>ue</w:t>
      </w:r>
      <w:r w:rsidRPr="3CA92810" w:rsidR="6F6C80FD">
        <w:rPr>
          <w:rFonts w:ascii="Tahoma" w:hAnsi="Tahoma" w:eastAsia="Tahoma" w:cs="Tahoma"/>
          <w:highlight w:val="white"/>
          <w:lang w:val="es-ES"/>
        </w:rPr>
        <w:t xml:space="preserve">vo formato con acciones de </w:t>
      </w:r>
      <w:r w:rsidRPr="3CA92810" w:rsidR="6F6C80FD">
        <w:rPr>
          <w:rFonts w:ascii="Tahoma" w:hAnsi="Tahoma" w:eastAsia="Tahoma" w:cs="Tahoma"/>
          <w:highlight w:val="white"/>
          <w:lang w:val="es-ES"/>
        </w:rPr>
        <w:t>comunic</w:t>
      </w:r>
      <w:r w:rsidRPr="3CA92810" w:rsidR="2990D76A">
        <w:rPr>
          <w:rFonts w:ascii="Tahoma" w:hAnsi="Tahoma" w:eastAsia="Tahoma" w:cs="Tahoma"/>
          <w:highlight w:val="white"/>
          <w:lang w:val="es-ES"/>
        </w:rPr>
        <w:t>ac</w:t>
      </w:r>
      <w:r w:rsidRPr="3CA92810" w:rsidR="6F6C80FD">
        <w:rPr>
          <w:rFonts w:ascii="Tahoma" w:hAnsi="Tahoma" w:eastAsia="Tahoma" w:cs="Tahoma"/>
          <w:highlight w:val="white"/>
          <w:lang w:val="es-ES"/>
        </w:rPr>
        <w:t>ión</w:t>
      </w:r>
      <w:r w:rsidRPr="3CA92810" w:rsidR="6F6C80FD">
        <w:rPr>
          <w:rFonts w:ascii="Tahoma" w:hAnsi="Tahoma" w:eastAsia="Tahoma" w:cs="Tahoma"/>
          <w:highlight w:val="white"/>
          <w:lang w:val="es-ES"/>
        </w:rPr>
        <w:t xml:space="preserve"> en las principales redes sociales y con reconocidos influencers. </w:t>
      </w:r>
    </w:p>
    <w:p w:rsidR="3CA92810" w:rsidP="3CA92810" w:rsidRDefault="3CA92810" w14:paraId="6A56B308" w14:textId="16262785">
      <w:pPr>
        <w:shd w:val="clear" w:color="auto" w:fill="FFFFFF" w:themeFill="background1"/>
        <w:spacing w:before="240" w:after="240"/>
        <w:jc w:val="both"/>
        <w:rPr>
          <w:rFonts w:ascii="Tahoma" w:hAnsi="Tahoma" w:eastAsia="Tahoma" w:cs="Tahoma"/>
          <w:highlight w:val="white"/>
          <w:lang w:val="es-ES"/>
        </w:rPr>
      </w:pPr>
    </w:p>
    <w:sectPr w:rsidRPr="004077D0" w:rsidR="000F073E">
      <w:headerReference w:type="default" r:id="rId9"/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B7D78" w:rsidRDefault="005B7D78" w14:paraId="730D1902" w14:textId="77777777">
      <w:pPr>
        <w:spacing w:line="240" w:lineRule="auto"/>
      </w:pPr>
      <w:r>
        <w:separator/>
      </w:r>
    </w:p>
  </w:endnote>
  <w:endnote w:type="continuationSeparator" w:id="0">
    <w:p w:rsidR="005B7D78" w:rsidRDefault="005B7D78" w14:paraId="0EF105E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CA089DDA-FE34-48D5-A769-CA68A25B27D8}" r:id="rId1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696D4004-6D85-484E-AF1B-DBB30075174D}" r:id="rId2"/>
    <w:embedBold w:fontKey="{211E1077-03DE-4AE8-AFB0-30046AE4B99F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04D403FE-A2DD-477F-80C7-8363E6857A7C}" r:id="rId4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5AC59B5-204D-43F7-823F-F04A5850B57F}" r:id="rId5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B7D78" w:rsidRDefault="005B7D78" w14:paraId="2B36FEB0" w14:textId="77777777">
      <w:pPr>
        <w:spacing w:line="240" w:lineRule="auto"/>
      </w:pPr>
      <w:r>
        <w:separator/>
      </w:r>
    </w:p>
  </w:footnote>
  <w:footnote w:type="continuationSeparator" w:id="0">
    <w:p w:rsidR="005B7D78" w:rsidRDefault="005B7D78" w14:paraId="4FA2FFDE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0F073E" w:rsidRDefault="007A2FCE" w14:paraId="7C4E292A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CDF3453" wp14:editId="07777777">
          <wp:simplePos x="0" y="0"/>
          <wp:positionH relativeFrom="column">
            <wp:posOffset>2265525</wp:posOffset>
          </wp:positionH>
          <wp:positionV relativeFrom="paragraph">
            <wp:posOffset>-180972</wp:posOffset>
          </wp:positionV>
          <wp:extent cx="1195388" cy="813667"/>
          <wp:effectExtent l="0" t="0" r="0" b="0"/>
          <wp:wrapNone/>
          <wp:docPr id="9" name="image2.jp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5388" cy="8136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F073E" w:rsidRDefault="000F073E" w14:paraId="72A3D3EC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</w:pPr>
  </w:p>
  <w:p w:rsidR="000F073E" w:rsidRDefault="000F073E" w14:paraId="0D0B940D" w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</w:pPr>
  </w:p>
  <w:p w:rsidR="000F073E" w:rsidRDefault="000F073E" w14:paraId="0E27B00A" w14:textId="77777777">
    <w:pPr>
      <w:tabs>
        <w:tab w:val="center" w:pos="4252"/>
        <w:tab w:val="right" w:pos="8504"/>
      </w:tabs>
      <w:spacing w:after="280" w:line="240" w:lineRule="auto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430F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77931343"/>
    <w:multiLevelType w:val="multilevel"/>
    <w:tmpl w:val="FFFFFFFF"/>
    <w:lvl w:ilvl="0">
      <w:start w:val="1"/>
      <w:numFmt w:val="bullet"/>
      <w:lvlText w:val="●"/>
      <w:lvlJc w:val="left"/>
      <w:pPr>
        <w:ind w:left="644" w:hanging="357"/>
      </w:pPr>
      <w:rPr>
        <w:rFonts w:ascii="Noto Sans Symbols" w:hAnsi="Noto Sans Symbols" w:eastAsia="Noto Sans Symbols" w:cs="Noto Sans Symbols"/>
        <w:u w:val="none"/>
      </w:rPr>
    </w:lvl>
    <w:lvl w:ilvl="1">
      <w:start w:val="1"/>
      <w:numFmt w:val="bullet"/>
      <w:lvlText w:val="○"/>
      <w:lvlJc w:val="left"/>
      <w:pPr>
        <w:ind w:left="1364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084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04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524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244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964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684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04" w:hanging="360"/>
      </w:pPr>
      <w:rPr>
        <w:u w:val="none"/>
      </w:rPr>
    </w:lvl>
  </w:abstractNum>
  <w:num w:numId="1" w16cid:durableId="1802843369">
    <w:abstractNumId w:val="0"/>
  </w:num>
  <w:num w:numId="2" w16cid:durableId="714157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73E"/>
    <w:rsid w:val="00027301"/>
    <w:rsid w:val="000D2538"/>
    <w:rsid w:val="000F073E"/>
    <w:rsid w:val="001318C0"/>
    <w:rsid w:val="00195892"/>
    <w:rsid w:val="00310ECF"/>
    <w:rsid w:val="004077D0"/>
    <w:rsid w:val="00591B26"/>
    <w:rsid w:val="005B7D78"/>
    <w:rsid w:val="00640AB6"/>
    <w:rsid w:val="00667C27"/>
    <w:rsid w:val="007A2FCE"/>
    <w:rsid w:val="009F1D00"/>
    <w:rsid w:val="00B3096D"/>
    <w:rsid w:val="01FD9042"/>
    <w:rsid w:val="088042C9"/>
    <w:rsid w:val="092E9CE4"/>
    <w:rsid w:val="0C0340DF"/>
    <w:rsid w:val="0DD79F01"/>
    <w:rsid w:val="129BD38E"/>
    <w:rsid w:val="13916034"/>
    <w:rsid w:val="1613B843"/>
    <w:rsid w:val="1753B8E7"/>
    <w:rsid w:val="1931DB28"/>
    <w:rsid w:val="1A7EADD2"/>
    <w:rsid w:val="1AC06F30"/>
    <w:rsid w:val="1CE3B39E"/>
    <w:rsid w:val="1D2194BF"/>
    <w:rsid w:val="1D76D21F"/>
    <w:rsid w:val="1DDFECEE"/>
    <w:rsid w:val="28554063"/>
    <w:rsid w:val="287B2A03"/>
    <w:rsid w:val="2990D76A"/>
    <w:rsid w:val="29EF4DE2"/>
    <w:rsid w:val="2F7D8460"/>
    <w:rsid w:val="31BB628E"/>
    <w:rsid w:val="3435E658"/>
    <w:rsid w:val="36598151"/>
    <w:rsid w:val="3B079CF3"/>
    <w:rsid w:val="3B709B66"/>
    <w:rsid w:val="3CA92810"/>
    <w:rsid w:val="3D57EE88"/>
    <w:rsid w:val="429AB965"/>
    <w:rsid w:val="441D9AAA"/>
    <w:rsid w:val="44BF26E6"/>
    <w:rsid w:val="45FDCF95"/>
    <w:rsid w:val="4644FB67"/>
    <w:rsid w:val="48370630"/>
    <w:rsid w:val="48FB6BE8"/>
    <w:rsid w:val="4A454132"/>
    <w:rsid w:val="53C765FB"/>
    <w:rsid w:val="5796D808"/>
    <w:rsid w:val="5886533B"/>
    <w:rsid w:val="59BDC87C"/>
    <w:rsid w:val="5A4CF6D7"/>
    <w:rsid w:val="5AF50806"/>
    <w:rsid w:val="5B6113FA"/>
    <w:rsid w:val="5F0E52EB"/>
    <w:rsid w:val="651FACD4"/>
    <w:rsid w:val="659DB5EB"/>
    <w:rsid w:val="65EA8090"/>
    <w:rsid w:val="661F3A0A"/>
    <w:rsid w:val="670C45E2"/>
    <w:rsid w:val="67E100D3"/>
    <w:rsid w:val="69AB35B2"/>
    <w:rsid w:val="6A19A11B"/>
    <w:rsid w:val="6B5CEC2F"/>
    <w:rsid w:val="6ED822D6"/>
    <w:rsid w:val="6F6C80FD"/>
    <w:rsid w:val="701E4EBB"/>
    <w:rsid w:val="7295DD2E"/>
    <w:rsid w:val="73AB3D56"/>
    <w:rsid w:val="7415170E"/>
    <w:rsid w:val="75118D78"/>
    <w:rsid w:val="77B534F5"/>
    <w:rsid w:val="78C3B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A7984"/>
  <w15:docId w15:val="{0F5136AD-70C6-4660-BFE3-48F8CAFE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styleId="TableNormal0" w:customStyle="1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1" w:customStyle="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00" w:customStyle="1">
    <w:name w:val="TableNormal0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000" w:customStyle="1">
    <w:name w:val="TableNormal00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eNormal10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C6686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66863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C6686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66863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C66863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762C53"/>
    <w:pPr>
      <w:spacing w:line="240" w:lineRule="auto"/>
    </w:pPr>
  </w:style>
  <w:style w:type="paragraph" w:styleId="pf0" w:customStyle="1">
    <w:name w:val="pf0"/>
    <w:basedOn w:val="Normal"/>
    <w:rsid w:val="00121A9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s-ES"/>
    </w:rPr>
  </w:style>
  <w:style w:type="character" w:styleId="cf01" w:customStyle="1">
    <w:name w:val="cf01"/>
    <w:basedOn w:val="Fuentedeprrafopredeter"/>
    <w:rsid w:val="00121A90"/>
    <w:rPr>
      <w:rFonts w:hint="default"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824219"/>
    <w:pPr>
      <w:tabs>
        <w:tab w:val="center" w:pos="4680"/>
        <w:tab w:val="right" w:pos="9360"/>
      </w:tabs>
      <w:spacing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824219"/>
  </w:style>
  <w:style w:type="paragraph" w:styleId="Piedepgina">
    <w:name w:val="footer"/>
    <w:basedOn w:val="Normal"/>
    <w:link w:val="PiedepginaCar"/>
    <w:uiPriority w:val="99"/>
    <w:unhideWhenUsed/>
    <w:rsid w:val="00824219"/>
    <w:pPr>
      <w:tabs>
        <w:tab w:val="center" w:pos="4680"/>
        <w:tab w:val="right" w:pos="9360"/>
      </w:tabs>
      <w:spacing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24219"/>
  </w:style>
  <w:style w:type="paragraph" w:styleId="Prrafodelista">
    <w:name w:val="List Paragraph"/>
    <w:basedOn w:val="Normal"/>
    <w:uiPriority w:val="34"/>
    <w:qFormat/>
    <w:rsid w:val="00445B3F"/>
    <w:pPr>
      <w:ind w:left="720"/>
      <w:contextualSpacing/>
    </w:pPr>
  </w:style>
  <w:style w:type="table" w:styleId="Tablaconcuadrcula">
    <w:name w:val="Table Grid"/>
    <w:basedOn w:val="Tablanormal"/>
    <w:uiPriority w:val="59"/>
    <w:rsid w:val="00FB4123"/>
    <w:pPr>
      <w:spacing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B7945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2B794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4.xml" Id="rId14" /><Relationship Type="http://schemas.openxmlformats.org/officeDocument/2006/relationships/image" Target="/media/image2.png" Id="rId226404082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42Qo9a+Yhi/OHOrnG/NrpOUUmw==">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AE52175C26CA4594EA9FB7AE06DE75" ma:contentTypeVersion="16" ma:contentTypeDescription="Crear nuevo documento." ma:contentTypeScope="" ma:versionID="28c5c40d78395b2d9a4f998f04e33464">
  <xsd:schema xmlns:xsd="http://www.w3.org/2001/XMLSchema" xmlns:xs="http://www.w3.org/2001/XMLSchema" xmlns:p="http://schemas.microsoft.com/office/2006/metadata/properties" xmlns:ns2="e4886931-0cb6-4479-ba81-97c93ce0a7f7" xmlns:ns3="60ce5a02-232a-4407-ac92-db3c3bb58f78" targetNamespace="http://schemas.microsoft.com/office/2006/metadata/properties" ma:root="true" ma:fieldsID="a746866ceaacbe3274b65f621c7e50e0" ns2:_="" ns3:_="">
    <xsd:import namespace="e4886931-0cb6-4479-ba81-97c93ce0a7f7"/>
    <xsd:import namespace="60ce5a02-232a-4407-ac92-db3c3bb58f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86931-0cb6-4479-ba81-97c93ce0a7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4cb113c9-fd36-47ac-96d9-4a6c5c8a02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5a02-232a-4407-ac92-db3c3bb58f7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827840-0519-493a-871a-257770964fb4}" ma:internalName="TaxCatchAll" ma:showField="CatchAllData" ma:web="60ce5a02-232a-4407-ac92-db3c3bb58f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ce5a02-232a-4407-ac92-db3c3bb58f78" xsi:nil="true"/>
    <lcf76f155ced4ddcb4097134ff3c332f xmlns="e4886931-0cb6-4479-ba81-97c93ce0a7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7B8CD59-22CA-49DC-9635-AB9DF580BF88}"/>
</file>

<file path=customXml/itemProps3.xml><?xml version="1.0" encoding="utf-8"?>
<ds:datastoreItem xmlns:ds="http://schemas.openxmlformats.org/officeDocument/2006/customXml" ds:itemID="{FBF17145-3393-4EB0-A3D1-09EC109BBAEF}"/>
</file>

<file path=customXml/itemProps4.xml><?xml version="1.0" encoding="utf-8"?>
<ds:datastoreItem xmlns:ds="http://schemas.openxmlformats.org/officeDocument/2006/customXml" ds:itemID="{149045D1-A2F3-4FF1-A190-92BC86939E1D}"/>
</file>

<file path=docMetadata/LabelInfo.xml><?xml version="1.0" encoding="utf-8"?>
<clbl:labelList xmlns:clbl="http://schemas.microsoft.com/office/2020/mipLabelMetadata">
  <clbl:label id="{dd2cc8f3-0d87-41aa-93d8-6a162c2141d2}" enabled="1" method="Privileged" siteId="{701f786e-490f-4a6f-ac4a-c226e8c7ff42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Miquelina Saborit Pratdesaba</dc:creator>
  <keywords/>
  <lastModifiedBy>Anna Casanovas Riera</lastModifiedBy>
  <revision>9</revision>
  <dcterms:created xsi:type="dcterms:W3CDTF">2026-03-12T07:52:00.0000000Z</dcterms:created>
  <dcterms:modified xsi:type="dcterms:W3CDTF">2026-10-19T13:03:33.8313155Z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0x0101005DAE52175C26CA4594EA9FB7AE06DE75</vt:lpwstr>
  </property>
  <property fmtid="{D5CDD505-2E9C-101B-9397-08002B2CF9AE}" pid="3" name="MediaServiceImageTags">
    <vt:lpwstr/>
  </property>
</Properties>
</file>