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4663" w14:textId="06FE5FE3" w:rsidR="008B4E51" w:rsidRDefault="004D0F40" w:rsidP="004D0F40">
      <w:pPr>
        <w:spacing w:line="240" w:lineRule="auto"/>
        <w:jc w:val="both"/>
        <w:rPr>
          <w:rFonts w:ascii="Arial" w:hAnsi="Arial" w:cs="Arial"/>
          <w:b/>
          <w:bCs/>
          <w:sz w:val="38"/>
          <w:szCs w:val="38"/>
        </w:rPr>
      </w:pPr>
      <w:r>
        <w:rPr>
          <w:rFonts w:ascii="Arial" w:hAnsi="Arial" w:cs="Arial"/>
          <w:b/>
          <w:bCs/>
          <w:sz w:val="38"/>
          <w:szCs w:val="38"/>
        </w:rPr>
        <w:t>Vegetales Línea Verde amplía su apuesta por la innovación con su entrada en la categoría de pizzas refrigeradas</w:t>
      </w:r>
    </w:p>
    <w:p w14:paraId="102C7569" w14:textId="77777777" w:rsidR="004D0F40" w:rsidRPr="004D0F40" w:rsidRDefault="004D0F40" w:rsidP="004D0F40">
      <w:pPr>
        <w:spacing w:line="240" w:lineRule="auto"/>
        <w:jc w:val="both"/>
        <w:rPr>
          <w:rFonts w:ascii="Arial" w:hAnsi="Arial" w:cs="Arial"/>
          <w:b/>
          <w:bCs/>
          <w:sz w:val="38"/>
          <w:szCs w:val="38"/>
        </w:rPr>
      </w:pPr>
    </w:p>
    <w:p w14:paraId="64EB298A" w14:textId="6EADB7D6" w:rsidR="002172A4" w:rsidRPr="00FE62CF" w:rsidRDefault="004D0F40" w:rsidP="004D0F40">
      <w:pPr>
        <w:pStyle w:val="Prrafodelista"/>
        <w:numPr>
          <w:ilvl w:val="0"/>
          <w:numId w:val="2"/>
        </w:numPr>
        <w:spacing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 compañía presenta en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Fruit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Attraction</w:t>
      </w:r>
      <w:proofErr w:type="spellEnd"/>
      <w:r w:rsidR="006F1A85">
        <w:rPr>
          <w:rFonts w:ascii="Arial" w:hAnsi="Arial" w:cs="Arial"/>
          <w:b/>
          <w:bCs/>
          <w:sz w:val="24"/>
          <w:szCs w:val="24"/>
        </w:rPr>
        <w:t xml:space="preserve"> </w:t>
      </w:r>
      <w:r w:rsidR="006F1A85" w:rsidRPr="006F1A85">
        <w:rPr>
          <w:rFonts w:ascii="Arial" w:hAnsi="Arial" w:cs="Arial"/>
          <w:b/>
          <w:bCs/>
          <w:sz w:val="24"/>
          <w:szCs w:val="24"/>
        </w:rPr>
        <w:t>(</w:t>
      </w:r>
      <w:r w:rsidR="006F1A85" w:rsidRPr="006F1A8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stand 9C03 del Pabellón 9</w:t>
      </w:r>
      <w:r w:rsidR="006F1A85" w:rsidRPr="006F1A8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)</w:t>
      </w:r>
      <w:r w:rsidRPr="006F1A8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sus primeras cuatro referencias de pizza, elaboradas en su planta de Tudela y con vocación internacional.</w:t>
      </w:r>
    </w:p>
    <w:p w14:paraId="2CB04BA7" w14:textId="67B1480D" w:rsidR="004D0F40" w:rsidRPr="004D0F40" w:rsidRDefault="004D0F40" w:rsidP="004D0F40">
      <w:pPr>
        <w:pStyle w:val="NormalWeb"/>
        <w:spacing w:line="360" w:lineRule="auto"/>
        <w:jc w:val="both"/>
        <w:rPr>
          <w:rFonts w:ascii="Arial" w:hAnsi="Arial" w:cs="Arial"/>
          <w:lang w:eastAsia="es-ES_tradnl"/>
        </w:rPr>
      </w:pPr>
      <w:r>
        <w:rPr>
          <w:rFonts w:ascii="Arial" w:hAnsi="Arial" w:cs="Arial"/>
          <w:i/>
          <w:iCs/>
          <w:sz w:val="22"/>
          <w:szCs w:val="22"/>
        </w:rPr>
        <w:t>Lunes</w:t>
      </w:r>
      <w:r w:rsidR="008B4E51" w:rsidRPr="008B4E51"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sz w:val="22"/>
          <w:szCs w:val="22"/>
        </w:rPr>
        <w:t>5 de octubre</w:t>
      </w:r>
      <w:r w:rsidR="008B4E51" w:rsidRPr="008B4E51">
        <w:rPr>
          <w:rFonts w:ascii="Arial" w:hAnsi="Arial" w:cs="Arial"/>
          <w:i/>
          <w:iCs/>
          <w:sz w:val="22"/>
          <w:szCs w:val="22"/>
        </w:rPr>
        <w:t xml:space="preserve"> de 2026.-</w:t>
      </w:r>
      <w:r w:rsidR="008B4E51" w:rsidRPr="008B4E51">
        <w:rPr>
          <w:rFonts w:ascii="Arial" w:hAnsi="Arial" w:cs="Arial"/>
          <w:sz w:val="22"/>
          <w:szCs w:val="22"/>
        </w:rPr>
        <w:t xml:space="preserve"> </w:t>
      </w:r>
      <w:r w:rsidRPr="004D0F40">
        <w:rPr>
          <w:rFonts w:ascii="Arial" w:hAnsi="Arial" w:cs="Arial"/>
          <w:lang w:eastAsia="es-ES_tradnl"/>
        </w:rPr>
        <w:t xml:space="preserve">Vegetales Línea Verde amplía su apuesta por la innovación y la conveniencia con la entrada en una nueva categoría de producto: las pizzas refrigeradas. La compañía presenta esta nueva gama bajo </w:t>
      </w:r>
      <w:proofErr w:type="spellStart"/>
      <w:r w:rsidRPr="004D0F40">
        <w:rPr>
          <w:rFonts w:ascii="Arial" w:hAnsi="Arial" w:cs="Arial"/>
          <w:b/>
          <w:bCs/>
          <w:lang w:eastAsia="es-ES_tradnl"/>
        </w:rPr>
        <w:t>DimmidiSì</w:t>
      </w:r>
      <w:proofErr w:type="spellEnd"/>
      <w:r w:rsidRPr="004D0F40">
        <w:rPr>
          <w:rFonts w:ascii="Arial" w:hAnsi="Arial" w:cs="Arial"/>
          <w:lang w:eastAsia="es-ES_tradnl"/>
        </w:rPr>
        <w:t>, su marca italiana referente, con el objetivo de trasladar al consumidor una propuesta basada en la autenticidad, la calidad y la tradición gastronómica italiana.</w:t>
      </w:r>
    </w:p>
    <w:p w14:paraId="0253104D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La nueva categoría responde a la estrategia de crecimiento del grupo, basada en el desarrollo de soluciones adaptadas a las nuevas tendencias de consumo y en la búsqueda de nuevas ocasiones de consumo. Tras consolidar su posicionamiento en productos frescos y preparados, Vegetales Línea Verde da ahora un paso adelante incorporando una propuesta en la que su origen italiano adquiere un papel protagonista.</w:t>
      </w:r>
    </w:p>
    <w:p w14:paraId="450CE6FB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La nueva gama nace desde el inicio con una orientación internacional y está diseñada para su comercialización en diferentes mercados europeos. El desarrollo del producto y su presentación responden a esta vocación, con un </w:t>
      </w:r>
      <w:proofErr w:type="spellStart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packaging</w:t>
      </w:r>
      <w:proofErr w:type="spellEnd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 multilingüe que incorpora italiano, castellano y francés para facilitar su implantación en distintos países.</w:t>
      </w:r>
    </w:p>
    <w:p w14:paraId="1B060639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España será uno de los mercados prioritarios para este lanzamiento. La compañía considera que existe una oportunidad para aportar una propuesta diferencial dentro de la categoría de pizzas refrigeradas, especialmente a través de atributos como la autenticidad italiana, la calidad del producto y la conveniencia.</w:t>
      </w:r>
    </w:p>
    <w:p w14:paraId="16F63FAC" w14:textId="5D3F463E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lastRenderedPageBreak/>
        <w:t>La gama inicial está compuesta por cuatro referencias que combinan sabores reconocibles por el consumidor con una clara inspiración italiana: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4 </w:t>
      </w:r>
      <w:proofErr w:type="spellStart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Formaggi</w:t>
      </w:r>
      <w:proofErr w:type="spellEnd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, Prosciutto, </w:t>
      </w:r>
      <w:proofErr w:type="spellStart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Barbecue</w:t>
      </w:r>
      <w:proofErr w:type="spellEnd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 y Pepperoni.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Con esta selección, la compañía busca ofrecer una gama equilibrada capaz de responder a diferentes preferencias y momentos de consumo.</w:t>
      </w:r>
    </w:p>
    <w:p w14:paraId="7FF559F6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Uno de los principales elementos diferenciales del proyecto es la elaboración de una masa desarrollada para conseguir una experiencia más cercana a la pizza tradicional italiana, con un borde crujiente por fuera y esponjoso por dentro. Además, la cocción en horno de leña sobre piedra permite lograr una base crujiente y un interior tierno, reforzando la experiencia gastronómica del producto.</w:t>
      </w:r>
    </w:p>
    <w:p w14:paraId="02892037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Un nuevo proyecto fabricado desde Tudela</w:t>
      </w:r>
    </w:p>
    <w:p w14:paraId="61A59C8B" w14:textId="77777777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Las pizzas destinadas al mercado español se elaborarán en la planta de Vegetales Línea Verde en Tudela, reforzando el papel estratégico de esta instalación dentro del grupo y ampliando las categorías desarrolladas desde Navarra.</w:t>
      </w:r>
    </w:p>
    <w:p w14:paraId="2973740A" w14:textId="6D0E1444" w:rsidR="004D0F40" w:rsidRPr="004D0F40" w:rsidRDefault="004D0F40" w:rsidP="004D0F4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La nueva gama se presentará oficialmente durante </w:t>
      </w:r>
      <w:proofErr w:type="spellStart"/>
      <w:r w:rsidRPr="004D0F40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Fruit</w:t>
      </w:r>
      <w:proofErr w:type="spellEnd"/>
      <w:r w:rsidRPr="004D0F40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</w:t>
      </w:r>
      <w:proofErr w:type="spellStart"/>
      <w:r w:rsidRPr="004D0F40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Attraction</w:t>
      </w:r>
      <w:proofErr w:type="spellEnd"/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, </w:t>
      </w:r>
      <w:r w:rsidR="006F1A85">
        <w:rPr>
          <w:rFonts w:ascii="Arial" w:eastAsia="Times New Roman" w:hAnsi="Arial" w:cs="Arial"/>
          <w:sz w:val="24"/>
          <w:szCs w:val="24"/>
          <w:lang w:eastAsia="es-ES_tradnl"/>
        </w:rPr>
        <w:t xml:space="preserve">que se celebra en Madrid, del 6 al 8 de octubre, </w:t>
      </w: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>donde la compañía mostrará</w:t>
      </w:r>
      <w:r w:rsidR="006F1A85">
        <w:rPr>
          <w:rFonts w:ascii="Arial" w:eastAsia="Times New Roman" w:hAnsi="Arial" w:cs="Arial"/>
          <w:sz w:val="24"/>
          <w:szCs w:val="24"/>
          <w:lang w:eastAsia="es-ES_tradnl"/>
        </w:rPr>
        <w:t>, en stand 9C03 del Pabellón</w:t>
      </w:r>
      <w:r w:rsidRPr="004D0F40">
        <w:rPr>
          <w:rFonts w:ascii="Arial" w:eastAsia="Times New Roman" w:hAnsi="Arial" w:cs="Arial"/>
          <w:sz w:val="24"/>
          <w:szCs w:val="24"/>
          <w:lang w:eastAsia="es-ES_tradnl"/>
        </w:rPr>
        <w:t xml:space="preserve"> por primera vez el proyecto a clientes y profesionales del sector. El lanzamiento supone un nuevo paso dentro de la estrategia de diversificación de Vegetales Línea Verde, que continúa trabajando para desarrollar soluciones de alimentación fresca y conveniente capaces de responder a la evolución de los hábitos de consumo.</w:t>
      </w:r>
    </w:p>
    <w:p w14:paraId="074BD10E" w14:textId="4D37718F" w:rsidR="004C7C82" w:rsidRDefault="003A1324" w:rsidP="004D0F40">
      <w:pPr>
        <w:pStyle w:val="NormalWeb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Sobre </w:t>
      </w:r>
      <w:r w:rsidRPr="003A1324">
        <w:rPr>
          <w:rFonts w:ascii="Arial" w:hAnsi="Arial" w:cs="Arial"/>
          <w:b/>
          <w:bCs/>
          <w:sz w:val="22"/>
          <w:szCs w:val="22"/>
        </w:rPr>
        <w:t xml:space="preserve">La Línea Verde </w:t>
      </w:r>
      <w:proofErr w:type="spellStart"/>
      <w:r w:rsidRPr="003A1324">
        <w:rPr>
          <w:rFonts w:ascii="Arial" w:hAnsi="Arial" w:cs="Arial"/>
          <w:b/>
          <w:bCs/>
          <w:sz w:val="22"/>
          <w:szCs w:val="22"/>
        </w:rPr>
        <w:t>Group</w:t>
      </w:r>
      <w:proofErr w:type="spellEnd"/>
    </w:p>
    <w:p w14:paraId="59127D31" w14:textId="45CDE80B" w:rsidR="008873B4" w:rsidRDefault="00420D08" w:rsidP="004C7C82">
      <w:pPr>
        <w:pStyle w:val="NormalWeb"/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20D08">
        <w:rPr>
          <w:rFonts w:ascii="Arial" w:hAnsi="Arial" w:cs="Arial"/>
          <w:sz w:val="22"/>
          <w:szCs w:val="22"/>
        </w:rPr>
        <w:t xml:space="preserve">La </w:t>
      </w:r>
      <w:r w:rsidR="00537724" w:rsidRPr="00420D08">
        <w:rPr>
          <w:rFonts w:ascii="Arial" w:hAnsi="Arial" w:cs="Arial"/>
          <w:sz w:val="22"/>
          <w:szCs w:val="22"/>
        </w:rPr>
        <w:t>Línea</w:t>
      </w:r>
      <w:r w:rsidRPr="00420D08">
        <w:rPr>
          <w:rFonts w:ascii="Arial" w:hAnsi="Arial" w:cs="Arial"/>
          <w:sz w:val="22"/>
          <w:szCs w:val="22"/>
        </w:rPr>
        <w:t xml:space="preserve"> Verde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Group</w:t>
      </w:r>
      <w:proofErr w:type="spellEnd"/>
      <w:r>
        <w:rPr>
          <w:rFonts w:ascii="Arial" w:hAnsi="Arial" w:cs="Arial"/>
          <w:sz w:val="22"/>
          <w:szCs w:val="22"/>
        </w:rPr>
        <w:t xml:space="preserve">, al que pertenecen </w:t>
      </w:r>
      <w:r w:rsidRPr="003A1324">
        <w:rPr>
          <w:rFonts w:ascii="Arial" w:hAnsi="Arial" w:cs="Arial"/>
          <w:sz w:val="22"/>
          <w:szCs w:val="22"/>
        </w:rPr>
        <w:t>Vegetales Línea Verde y Naturvega</w:t>
      </w:r>
      <w:r>
        <w:rPr>
          <w:rFonts w:ascii="Arial" w:hAnsi="Arial" w:cs="Arial"/>
          <w:sz w:val="22"/>
          <w:szCs w:val="22"/>
        </w:rPr>
        <w:t>,</w:t>
      </w:r>
      <w:r w:rsidRPr="00420D08">
        <w:rPr>
          <w:rFonts w:ascii="Arial" w:hAnsi="Arial" w:cs="Arial"/>
          <w:sz w:val="22"/>
          <w:szCs w:val="22"/>
        </w:rPr>
        <w:t xml:space="preserve"> es una </w:t>
      </w:r>
      <w:r>
        <w:rPr>
          <w:rFonts w:ascii="Arial" w:hAnsi="Arial" w:cs="Arial"/>
          <w:sz w:val="22"/>
          <w:szCs w:val="22"/>
        </w:rPr>
        <w:t xml:space="preserve">compañía </w:t>
      </w:r>
      <w:r w:rsidRPr="00420D08">
        <w:rPr>
          <w:rFonts w:ascii="Arial" w:hAnsi="Arial" w:cs="Arial"/>
          <w:sz w:val="22"/>
          <w:szCs w:val="22"/>
        </w:rPr>
        <w:t>italiana líder en la producción de ensaladas listas para consumir, platos</w:t>
      </w:r>
      <w:r w:rsidR="00537724">
        <w:rPr>
          <w:rFonts w:ascii="Arial" w:hAnsi="Arial" w:cs="Arial"/>
          <w:sz w:val="22"/>
          <w:szCs w:val="22"/>
        </w:rPr>
        <w:t xml:space="preserve"> </w:t>
      </w:r>
      <w:r w:rsidR="00537724" w:rsidRPr="00420D08">
        <w:rPr>
          <w:rFonts w:ascii="Arial" w:hAnsi="Arial" w:cs="Arial"/>
          <w:sz w:val="22"/>
          <w:szCs w:val="22"/>
        </w:rPr>
        <w:t>preparados</w:t>
      </w:r>
      <w:r w:rsidRPr="00420D08">
        <w:rPr>
          <w:rFonts w:ascii="Arial" w:hAnsi="Arial" w:cs="Arial"/>
          <w:sz w:val="22"/>
          <w:szCs w:val="22"/>
        </w:rPr>
        <w:t xml:space="preserve"> frescos y bebidas</w:t>
      </w:r>
      <w:r w:rsidR="00537724">
        <w:rPr>
          <w:rFonts w:ascii="Arial" w:hAnsi="Arial" w:cs="Arial"/>
          <w:sz w:val="22"/>
          <w:szCs w:val="22"/>
        </w:rPr>
        <w:t xml:space="preserve"> saludables</w:t>
      </w:r>
      <w:r w:rsidRPr="00420D08">
        <w:rPr>
          <w:rFonts w:ascii="Arial" w:hAnsi="Arial" w:cs="Arial"/>
          <w:sz w:val="22"/>
          <w:szCs w:val="22"/>
        </w:rPr>
        <w:t xml:space="preserve">, con una atención especial a la calidad y la sostenibilidad. Gracias a más de treinta años de experiencia y a una innovación </w:t>
      </w:r>
      <w:r w:rsidRPr="00420D08">
        <w:rPr>
          <w:rFonts w:ascii="Arial" w:hAnsi="Arial" w:cs="Arial"/>
          <w:sz w:val="22"/>
          <w:szCs w:val="22"/>
        </w:rPr>
        <w:lastRenderedPageBreak/>
        <w:t xml:space="preserve">constante, La </w:t>
      </w:r>
      <w:r w:rsidR="008873B4" w:rsidRPr="00420D08">
        <w:rPr>
          <w:rFonts w:ascii="Arial" w:hAnsi="Arial" w:cs="Arial"/>
          <w:sz w:val="22"/>
          <w:szCs w:val="22"/>
        </w:rPr>
        <w:t>Línea</w:t>
      </w:r>
      <w:r w:rsidRPr="00420D08">
        <w:rPr>
          <w:rFonts w:ascii="Arial" w:hAnsi="Arial" w:cs="Arial"/>
          <w:sz w:val="22"/>
          <w:szCs w:val="22"/>
        </w:rPr>
        <w:t xml:space="preserve"> Verde es sinónimo de excelencia en la elaboración de productos frescos, sanos y genuinos. Con una cadena de suministro integrada y controlada, desde el cultivo hasta la distribución, La </w:t>
      </w:r>
      <w:r w:rsidR="008873B4" w:rsidRPr="00420D08">
        <w:rPr>
          <w:rFonts w:ascii="Arial" w:hAnsi="Arial" w:cs="Arial"/>
          <w:sz w:val="22"/>
          <w:szCs w:val="22"/>
        </w:rPr>
        <w:t>Línea</w:t>
      </w:r>
      <w:r w:rsidRPr="00420D08">
        <w:rPr>
          <w:rFonts w:ascii="Arial" w:hAnsi="Arial" w:cs="Arial"/>
          <w:sz w:val="22"/>
          <w:szCs w:val="22"/>
        </w:rPr>
        <w:t xml:space="preserve"> Verde ofrece productos frescos, sabrosos y listos para satisfacer las necesidades de los consumidores modernos. A través de su pasión por la calidad y su compromiso con el medio ambiente, se distingue como un socio de confianza para la gran distribución italiana e internacional.</w:t>
      </w:r>
    </w:p>
    <w:p w14:paraId="78241009" w14:textId="77777777" w:rsidR="00397752" w:rsidRDefault="00397752" w:rsidP="004C7C82">
      <w:pPr>
        <w:pStyle w:val="NormalWeb"/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976E3A" w14:textId="2C5E165A" w:rsidR="002C50A2" w:rsidRPr="008B4E51" w:rsidRDefault="002C50A2" w:rsidP="008B4E51">
      <w:pPr>
        <w:spacing w:line="312" w:lineRule="auto"/>
        <w:jc w:val="both"/>
        <w:rPr>
          <w:rFonts w:ascii="Arial" w:hAnsi="Arial" w:cs="Arial"/>
        </w:rPr>
      </w:pPr>
      <w:r w:rsidRPr="008B4E51">
        <w:rPr>
          <w:rFonts w:ascii="Arial" w:hAnsi="Arial" w:cs="Arial"/>
        </w:rPr>
        <w:t>Más información</w:t>
      </w:r>
      <w:r w:rsidR="008B4E51" w:rsidRPr="008B4E51">
        <w:rPr>
          <w:rFonts w:ascii="Arial" w:hAnsi="Arial" w:cs="Arial"/>
        </w:rPr>
        <w:t xml:space="preserve">: </w:t>
      </w:r>
      <w:r w:rsidR="008B4E51" w:rsidRPr="008B4E51">
        <w:rPr>
          <w:rFonts w:ascii="Arial" w:hAnsi="Arial" w:cs="Arial"/>
          <w:color w:val="000000"/>
        </w:rPr>
        <w:t>Desirée Tornero</w:t>
      </w:r>
      <w:r w:rsidR="008B4E51" w:rsidRPr="008B4E51">
        <w:rPr>
          <w:rFonts w:ascii="Arial" w:hAnsi="Arial" w:cs="Arial"/>
        </w:rPr>
        <w:t xml:space="preserve"> – 645 697 286</w:t>
      </w:r>
    </w:p>
    <w:sectPr w:rsidR="002C50A2" w:rsidRPr="008B4E5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20345" w14:textId="77777777" w:rsidR="00864C7D" w:rsidRDefault="00864C7D" w:rsidP="005E477F">
      <w:pPr>
        <w:spacing w:after="0" w:line="240" w:lineRule="auto"/>
      </w:pPr>
      <w:r>
        <w:separator/>
      </w:r>
    </w:p>
  </w:endnote>
  <w:endnote w:type="continuationSeparator" w:id="0">
    <w:p w14:paraId="49DD519D" w14:textId="77777777" w:rsidR="00864C7D" w:rsidRDefault="00864C7D" w:rsidP="005E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550F" w14:textId="77777777" w:rsidR="00864C7D" w:rsidRDefault="00864C7D" w:rsidP="005E477F">
      <w:pPr>
        <w:spacing w:after="0" w:line="240" w:lineRule="auto"/>
      </w:pPr>
      <w:r>
        <w:separator/>
      </w:r>
    </w:p>
  </w:footnote>
  <w:footnote w:type="continuationSeparator" w:id="0">
    <w:p w14:paraId="021BEC47" w14:textId="77777777" w:rsidR="00864C7D" w:rsidRDefault="00864C7D" w:rsidP="005E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2E16" w14:textId="77777777" w:rsidR="000F6A6D" w:rsidRDefault="000F6A6D" w:rsidP="000F6A6D">
    <w:pPr>
      <w:pStyle w:val="Encabezado"/>
    </w:pPr>
  </w:p>
  <w:p w14:paraId="0EF56887" w14:textId="08ACF073" w:rsidR="000F6A6D" w:rsidRDefault="005E477F" w:rsidP="000F6A6D">
    <w:pPr>
      <w:pStyle w:val="Encabezado"/>
    </w:pPr>
    <w:r>
      <w:rPr>
        <w:noProof/>
      </w:rPr>
      <w:drawing>
        <wp:inline distT="0" distB="0" distL="0" distR="0" wp14:anchorId="3319C236" wp14:editId="64C4B371">
          <wp:extent cx="713041" cy="40387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452" b="19404"/>
                  <a:stretch/>
                </pic:blipFill>
                <pic:spPr bwMode="auto">
                  <a:xfrm>
                    <a:off x="0" y="0"/>
                    <a:ext cx="776775" cy="4399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20F5503" wp14:editId="17EC65AC">
          <wp:extent cx="1259579" cy="3714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929" cy="373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46EB9AE1" w14:textId="77777777" w:rsidR="004C7C82" w:rsidRDefault="004C7C82" w:rsidP="000F6A6D">
    <w:pPr>
      <w:pStyle w:val="Encabezado"/>
    </w:pPr>
  </w:p>
  <w:p w14:paraId="68646BE7" w14:textId="77777777" w:rsidR="004C7C82" w:rsidRDefault="004C7C82" w:rsidP="000F6A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54E6"/>
    <w:multiLevelType w:val="hybridMultilevel"/>
    <w:tmpl w:val="D35054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3409F"/>
    <w:multiLevelType w:val="multilevel"/>
    <w:tmpl w:val="9D2A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D660BD"/>
    <w:multiLevelType w:val="hybridMultilevel"/>
    <w:tmpl w:val="BD003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83310">
    <w:abstractNumId w:val="2"/>
  </w:num>
  <w:num w:numId="2" w16cid:durableId="464852667">
    <w:abstractNumId w:val="0"/>
  </w:num>
  <w:num w:numId="3" w16cid:durableId="2121757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7B"/>
    <w:rsid w:val="00060E2D"/>
    <w:rsid w:val="00061D73"/>
    <w:rsid w:val="000A05E4"/>
    <w:rsid w:val="000B0F92"/>
    <w:rsid w:val="000F6A6D"/>
    <w:rsid w:val="001044FB"/>
    <w:rsid w:val="00111F77"/>
    <w:rsid w:val="00133ADB"/>
    <w:rsid w:val="00137855"/>
    <w:rsid w:val="001716AB"/>
    <w:rsid w:val="001A4E27"/>
    <w:rsid w:val="001A4EBD"/>
    <w:rsid w:val="001D6238"/>
    <w:rsid w:val="002172A4"/>
    <w:rsid w:val="00293C48"/>
    <w:rsid w:val="002A0AE9"/>
    <w:rsid w:val="002C50A2"/>
    <w:rsid w:val="003050BF"/>
    <w:rsid w:val="00305455"/>
    <w:rsid w:val="00321D90"/>
    <w:rsid w:val="00365903"/>
    <w:rsid w:val="00367E6D"/>
    <w:rsid w:val="00382B25"/>
    <w:rsid w:val="00395BB4"/>
    <w:rsid w:val="00397752"/>
    <w:rsid w:val="003A1324"/>
    <w:rsid w:val="003A3857"/>
    <w:rsid w:val="003B4487"/>
    <w:rsid w:val="003B58D3"/>
    <w:rsid w:val="00420D08"/>
    <w:rsid w:val="00427E33"/>
    <w:rsid w:val="004A0CC2"/>
    <w:rsid w:val="004B2CA9"/>
    <w:rsid w:val="004C7C82"/>
    <w:rsid w:val="004D0F40"/>
    <w:rsid w:val="004D7156"/>
    <w:rsid w:val="004F6CC0"/>
    <w:rsid w:val="00537724"/>
    <w:rsid w:val="005A0B7B"/>
    <w:rsid w:val="005E477F"/>
    <w:rsid w:val="005F22DC"/>
    <w:rsid w:val="00620C94"/>
    <w:rsid w:val="006434FA"/>
    <w:rsid w:val="006711BF"/>
    <w:rsid w:val="0069224A"/>
    <w:rsid w:val="006B089B"/>
    <w:rsid w:val="006D4EF0"/>
    <w:rsid w:val="006F1A85"/>
    <w:rsid w:val="006F1E3F"/>
    <w:rsid w:val="00700B99"/>
    <w:rsid w:val="00727BAF"/>
    <w:rsid w:val="00751298"/>
    <w:rsid w:val="007512D4"/>
    <w:rsid w:val="007D6F4A"/>
    <w:rsid w:val="007E7464"/>
    <w:rsid w:val="008008C0"/>
    <w:rsid w:val="00847DD5"/>
    <w:rsid w:val="00864C7D"/>
    <w:rsid w:val="008873B4"/>
    <w:rsid w:val="008B282C"/>
    <w:rsid w:val="008B3F97"/>
    <w:rsid w:val="008B4E51"/>
    <w:rsid w:val="0091077D"/>
    <w:rsid w:val="00914F89"/>
    <w:rsid w:val="009256D1"/>
    <w:rsid w:val="0093558D"/>
    <w:rsid w:val="009F0167"/>
    <w:rsid w:val="00A20EFA"/>
    <w:rsid w:val="00A34FBD"/>
    <w:rsid w:val="00A4258C"/>
    <w:rsid w:val="00A77DF8"/>
    <w:rsid w:val="00AC0F2C"/>
    <w:rsid w:val="00B44277"/>
    <w:rsid w:val="00B61475"/>
    <w:rsid w:val="00BB0FE9"/>
    <w:rsid w:val="00BD7E02"/>
    <w:rsid w:val="00BF65BC"/>
    <w:rsid w:val="00C07590"/>
    <w:rsid w:val="00C07C66"/>
    <w:rsid w:val="00C267F6"/>
    <w:rsid w:val="00C52906"/>
    <w:rsid w:val="00CC0873"/>
    <w:rsid w:val="00CC6554"/>
    <w:rsid w:val="00CF5553"/>
    <w:rsid w:val="00CF7146"/>
    <w:rsid w:val="00CF7FA4"/>
    <w:rsid w:val="00D03D98"/>
    <w:rsid w:val="00D31FBF"/>
    <w:rsid w:val="00D32850"/>
    <w:rsid w:val="00D419B3"/>
    <w:rsid w:val="00D763E5"/>
    <w:rsid w:val="00E24DBA"/>
    <w:rsid w:val="00E45F68"/>
    <w:rsid w:val="00E803CC"/>
    <w:rsid w:val="00EA3AA1"/>
    <w:rsid w:val="00EC7EE5"/>
    <w:rsid w:val="00EE2B11"/>
    <w:rsid w:val="00EE3D2D"/>
    <w:rsid w:val="00EF700F"/>
    <w:rsid w:val="00F51B41"/>
    <w:rsid w:val="00F969BF"/>
    <w:rsid w:val="00FC0AE4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4ED54"/>
  <w15:chartTrackingRefBased/>
  <w15:docId w15:val="{95288AA7-2330-4D6B-82A0-1DD2DF9F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D1"/>
  </w:style>
  <w:style w:type="paragraph" w:styleId="Ttulo2">
    <w:name w:val="heading 2"/>
    <w:basedOn w:val="Normal"/>
    <w:link w:val="Ttulo2Car"/>
    <w:uiPriority w:val="9"/>
    <w:qFormat/>
    <w:rsid w:val="004D0F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65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C50A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E47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477F"/>
  </w:style>
  <w:style w:type="paragraph" w:styleId="Piedepgina">
    <w:name w:val="footer"/>
    <w:basedOn w:val="Normal"/>
    <w:link w:val="PiedepginaCar"/>
    <w:uiPriority w:val="99"/>
    <w:unhideWhenUsed/>
    <w:rsid w:val="005E47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77F"/>
  </w:style>
  <w:style w:type="character" w:styleId="Fuerte">
    <w:name w:val="Strong"/>
    <w:basedOn w:val="Fuentedeprrafopredeter"/>
    <w:uiPriority w:val="22"/>
    <w:qFormat/>
    <w:rsid w:val="003A1324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4D0F40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3B9481F567E84C831666BFFFB66963" ma:contentTypeVersion="16" ma:contentTypeDescription="Crear nuevo documento." ma:contentTypeScope="" ma:versionID="5ff3e7367f2382e94d9e348519b0e2dd">
  <xsd:schema xmlns:xsd="http://www.w3.org/2001/XMLSchema" xmlns:xs="http://www.w3.org/2001/XMLSchema" xmlns:p="http://schemas.microsoft.com/office/2006/metadata/properties" xmlns:ns2="d9f03de2-432b-48fd-a077-d46fecfdcb4a" xmlns:ns3="7a5046e2-4535-49af-87f7-b63a0d39fa77" targetNamespace="http://schemas.microsoft.com/office/2006/metadata/properties" ma:root="true" ma:fieldsID="1dd454ec1227faa03cdfdca45c17e2d1" ns2:_="" ns3:_="">
    <xsd:import namespace="d9f03de2-432b-48fd-a077-d46fecfdcb4a"/>
    <xsd:import namespace="7a5046e2-4535-49af-87f7-b63a0d39f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03de2-432b-48fd-a077-d46fecfdc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a8f23fc-8050-42c9-8bab-d1dc7ba61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046e2-4535-49af-87f7-b63a0d39fa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6ee582-abc3-4afc-8590-19f717ec5bc7}" ma:internalName="TaxCatchAll" ma:showField="CatchAllData" ma:web="7a5046e2-4535-49af-87f7-b63a0d39f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f03de2-432b-48fd-a077-d46fecfdcb4a">
      <Terms xmlns="http://schemas.microsoft.com/office/infopath/2007/PartnerControls"/>
    </lcf76f155ced4ddcb4097134ff3c332f>
    <TaxCatchAll xmlns="7a5046e2-4535-49af-87f7-b63a0d39fa7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B2C92-37ED-4133-BAD1-D15BE1359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03de2-432b-48fd-a077-d46fecfdcb4a"/>
    <ds:schemaRef ds:uri="7a5046e2-4535-49af-87f7-b63a0d39f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C24298-805D-E348-827F-2D7DA7377C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F6A988-FDA2-4246-B939-23DEB2F01208}">
  <ds:schemaRefs>
    <ds:schemaRef ds:uri="http://schemas.microsoft.com/office/2006/metadata/properties"/>
    <ds:schemaRef ds:uri="http://schemas.microsoft.com/office/infopath/2007/PartnerControls"/>
    <ds:schemaRef ds:uri="d9f03de2-432b-48fd-a077-d46fecfdcb4a"/>
    <ds:schemaRef ds:uri="7a5046e2-4535-49af-87f7-b63a0d39fa77"/>
  </ds:schemaRefs>
</ds:datastoreItem>
</file>

<file path=customXml/itemProps4.xml><?xml version="1.0" encoding="utf-8"?>
<ds:datastoreItem xmlns:ds="http://schemas.openxmlformats.org/officeDocument/2006/customXml" ds:itemID="{FF3E5296-4080-4C2D-8CE4-971A510086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634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Agencia KDV</dc:creator>
  <cp:keywords/>
  <dc:description/>
  <cp:lastModifiedBy>Ricardo - R2 Tecnologia</cp:lastModifiedBy>
  <cp:revision>10</cp:revision>
  <cp:lastPrinted>2026-04-07T13:23:00Z</cp:lastPrinted>
  <dcterms:created xsi:type="dcterms:W3CDTF">2026-04-07T13:12:00Z</dcterms:created>
  <dcterms:modified xsi:type="dcterms:W3CDTF">2026-10-05T07:52:00Z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0x010100183B9481F567E84C831666BFFFB66963</vt:lpwstr>
  </property>
</Properties>
</file>