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7E394" w14:textId="77777777" w:rsidR="00C522A6" w:rsidRDefault="00C522A6" w:rsidP="00C522A6">
      <w:pPr>
        <w:jc w:val="center"/>
        <w:rPr>
          <w:rFonts w:ascii="Calibri" w:hAnsi="Calibri" w:cs="Calibri"/>
          <w:b/>
          <w:bCs/>
          <w:sz w:val="40"/>
          <w:szCs w:val="40"/>
        </w:rPr>
      </w:pPr>
      <w:r w:rsidRPr="00C522A6">
        <w:rPr>
          <w:rFonts w:ascii="Calibri" w:hAnsi="Calibri" w:cs="Calibri"/>
          <w:b/>
          <w:bCs/>
          <w:sz w:val="40"/>
          <w:szCs w:val="40"/>
        </w:rPr>
        <w:t>La pasta premium crece un 15% en España y transforma un básico de la cesta de la compra en una experiencia gastronómica</w:t>
      </w:r>
    </w:p>
    <w:p w14:paraId="12ACB81D" w14:textId="5BC95A59" w:rsidR="00C522A6" w:rsidRPr="00C522A6" w:rsidRDefault="00C522A6" w:rsidP="00C522A6">
      <w:pPr>
        <w:jc w:val="both"/>
        <w:rPr>
          <w:rFonts w:ascii="Calibri" w:hAnsi="Calibri" w:cs="Calibri"/>
          <w:b/>
          <w:bCs/>
        </w:rPr>
      </w:pPr>
      <w:r w:rsidRPr="00C522A6">
        <w:rPr>
          <w:rFonts w:ascii="Calibri" w:hAnsi="Calibri" w:cs="Calibri"/>
          <w:b/>
          <w:bCs/>
        </w:rPr>
        <w:t>•</w:t>
      </w:r>
      <w:r>
        <w:rPr>
          <w:rFonts w:ascii="Calibri" w:hAnsi="Calibri" w:cs="Calibri"/>
          <w:b/>
          <w:bCs/>
        </w:rPr>
        <w:t xml:space="preserve"> </w:t>
      </w:r>
      <w:r w:rsidRPr="00C522A6">
        <w:rPr>
          <w:rFonts w:ascii="Calibri" w:hAnsi="Calibri" w:cs="Calibri"/>
          <w:b/>
          <w:bCs/>
        </w:rPr>
        <w:t>La pasta premium ya representa el 7% del mercado de pasta seca en España, con 17 millones de kilos comercializados</w:t>
      </w:r>
    </w:p>
    <w:p w14:paraId="071FF6D2" w14:textId="1AA1D94D" w:rsidR="00C522A6" w:rsidRPr="00C522A6" w:rsidRDefault="00C522A6" w:rsidP="00C522A6">
      <w:pPr>
        <w:jc w:val="both"/>
        <w:rPr>
          <w:rFonts w:ascii="Calibri" w:hAnsi="Calibri" w:cs="Calibri"/>
          <w:b/>
          <w:bCs/>
        </w:rPr>
      </w:pPr>
      <w:r w:rsidRPr="00C522A6">
        <w:rPr>
          <w:rFonts w:ascii="Calibri" w:hAnsi="Calibri" w:cs="Calibri"/>
          <w:b/>
          <w:bCs/>
        </w:rPr>
        <w:t>•</w:t>
      </w:r>
      <w:r>
        <w:rPr>
          <w:rFonts w:ascii="Calibri" w:hAnsi="Calibri" w:cs="Calibri"/>
          <w:b/>
          <w:bCs/>
        </w:rPr>
        <w:t xml:space="preserve"> </w:t>
      </w:r>
      <w:r w:rsidRPr="00C522A6">
        <w:rPr>
          <w:rFonts w:ascii="Calibri" w:hAnsi="Calibri" w:cs="Calibri"/>
          <w:b/>
          <w:bCs/>
        </w:rPr>
        <w:t>En los últimos seis años, se han lanzado una media de más de 200 productos GOURMET al año, según datos de Worldpanel by Numerator, reflejo de la apuesta de la industria por propuestas de mayor valor añadido.</w:t>
      </w:r>
    </w:p>
    <w:p w14:paraId="17DD594D" w14:textId="2D001CC9" w:rsidR="00320A95" w:rsidRDefault="00471DAA" w:rsidP="00254D74">
      <w:pPr>
        <w:jc w:val="both"/>
        <w:rPr>
          <w:rFonts w:ascii="Calibri" w:hAnsi="Calibri" w:cs="Calibri"/>
          <w:b/>
          <w:bCs/>
        </w:rPr>
      </w:pPr>
      <w:r>
        <w:rPr>
          <w:rFonts w:ascii="Calibri" w:hAnsi="Calibri" w:cs="Calibri"/>
          <w:b/>
          <w:bCs/>
          <w:noProof/>
        </w:rPr>
        <w:drawing>
          <wp:anchor distT="0" distB="0" distL="114300" distR="114300" simplePos="0" relativeHeight="251657216" behindDoc="0" locked="0" layoutInCell="1" allowOverlap="1" wp14:anchorId="545038BC" wp14:editId="7EA55740">
            <wp:simplePos x="0" y="0"/>
            <wp:positionH relativeFrom="margin">
              <wp:posOffset>-635</wp:posOffset>
            </wp:positionH>
            <wp:positionV relativeFrom="paragraph">
              <wp:posOffset>768350</wp:posOffset>
            </wp:positionV>
            <wp:extent cx="5384800" cy="2838450"/>
            <wp:effectExtent l="0" t="0" r="6350" b="0"/>
            <wp:wrapSquare wrapText="bothSides"/>
            <wp:docPr id="1763682076" name="Imagen 2">
              <a:extLst xmlns:a="http://schemas.openxmlformats.org/drawingml/2006/main">
                <a:ext uri="{FF2B5EF4-FFF2-40B4-BE49-F238E27FC236}">
                  <a16:creationId xmlns:a16="http://schemas.microsoft.com/office/drawing/2014/main" id="{66AE45FF-7489-4295-AF3C-F1D75195A3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84800" cy="2838450"/>
                    </a:xfrm>
                    <a:prstGeom prst="rect">
                      <a:avLst/>
                    </a:prstGeom>
                    <a:noFill/>
                    <a:ln>
                      <a:noFill/>
                    </a:ln>
                  </pic:spPr>
                </pic:pic>
              </a:graphicData>
            </a:graphic>
            <wp14:sizeRelH relativeFrom="page">
              <wp14:pctWidth>0</wp14:pctWidth>
            </wp14:sizeRelH>
            <wp14:sizeRelV relativeFrom="page">
              <wp14:pctHeight>0</wp14:pctHeight>
            </wp14:sizeRelV>
          </wp:anchor>
        </w:drawing>
      </w:r>
      <w:r w:rsidR="00C522A6" w:rsidRPr="00C522A6">
        <w:rPr>
          <w:rFonts w:ascii="Calibri" w:hAnsi="Calibri" w:cs="Calibri"/>
          <w:b/>
          <w:bCs/>
        </w:rPr>
        <w:t>•</w:t>
      </w:r>
      <w:r w:rsidR="00C522A6">
        <w:rPr>
          <w:rFonts w:ascii="Calibri" w:hAnsi="Calibri" w:cs="Calibri"/>
          <w:b/>
          <w:bCs/>
        </w:rPr>
        <w:t xml:space="preserve"> </w:t>
      </w:r>
      <w:r w:rsidR="00C522A6" w:rsidRPr="00C522A6">
        <w:rPr>
          <w:rFonts w:ascii="Calibri" w:hAnsi="Calibri" w:cs="Calibri"/>
          <w:b/>
          <w:bCs/>
        </w:rPr>
        <w:t xml:space="preserve">Gallo responde a esta tendencia con AL BRONCE, una gama que combina elaboración tradicional, trigo duro de origen nacional y formatos </w:t>
      </w:r>
      <w:r w:rsidR="00C522A6">
        <w:rPr>
          <w:rFonts w:ascii="Calibri" w:hAnsi="Calibri" w:cs="Calibri"/>
          <w:b/>
          <w:bCs/>
        </w:rPr>
        <w:t>XXL</w:t>
      </w:r>
      <w:r w:rsidR="00C522A6" w:rsidRPr="00C522A6">
        <w:rPr>
          <w:rFonts w:ascii="Calibri" w:hAnsi="Calibri" w:cs="Calibri"/>
          <w:b/>
          <w:bCs/>
        </w:rPr>
        <w:t xml:space="preserve"> para elevar la experiencia gastronómica en casa</w:t>
      </w:r>
      <w:r w:rsidR="00C522A6">
        <w:rPr>
          <w:rFonts w:ascii="Calibri" w:hAnsi="Calibri" w:cs="Calibri"/>
          <w:b/>
          <w:bCs/>
        </w:rPr>
        <w:t xml:space="preserve">, </w:t>
      </w:r>
      <w:r w:rsidR="00C522A6" w:rsidRPr="00C522A6">
        <w:rPr>
          <w:rFonts w:ascii="Calibri" w:hAnsi="Calibri" w:cs="Calibri"/>
          <w:b/>
          <w:bCs/>
        </w:rPr>
        <w:t>que en un año ha llegado a más de 200.000 hogares</w:t>
      </w:r>
    </w:p>
    <w:p w14:paraId="27FA21FE" w14:textId="77777777" w:rsidR="00254D74" w:rsidRDefault="00254D74" w:rsidP="00254D74">
      <w:pPr>
        <w:jc w:val="both"/>
        <w:rPr>
          <w:rFonts w:ascii="Calibri" w:hAnsi="Calibri" w:cs="Calibri"/>
          <w:b/>
          <w:bCs/>
        </w:rPr>
      </w:pPr>
    </w:p>
    <w:p w14:paraId="1A890D68" w14:textId="3EFD561D" w:rsidR="00C522A6" w:rsidRPr="00C522A6" w:rsidRDefault="00D3053B" w:rsidP="00C522A6">
      <w:pPr>
        <w:pStyle w:val="NormalWeb"/>
        <w:jc w:val="both"/>
        <w:rPr>
          <w:rFonts w:ascii="Calibri" w:hAnsi="Calibri" w:cs="Calibri"/>
        </w:rPr>
      </w:pPr>
      <w:r w:rsidRPr="00C522A6">
        <w:rPr>
          <w:rFonts w:ascii="Calibri" w:hAnsi="Calibri" w:cs="Calibri"/>
          <w:b/>
          <w:bCs/>
        </w:rPr>
        <w:t xml:space="preserve">Barcelona, </w:t>
      </w:r>
      <w:r w:rsidR="323A8C00" w:rsidRPr="2D83CED0">
        <w:rPr>
          <w:rFonts w:ascii="Calibri" w:hAnsi="Calibri" w:cs="Calibri"/>
          <w:b/>
          <w:bCs/>
        </w:rPr>
        <w:t>5</w:t>
      </w:r>
      <w:r w:rsidRPr="00C522A6">
        <w:rPr>
          <w:rFonts w:ascii="Calibri" w:hAnsi="Calibri" w:cs="Calibri"/>
          <w:b/>
          <w:bCs/>
        </w:rPr>
        <w:t xml:space="preserve"> de </w:t>
      </w:r>
      <w:r w:rsidR="00C522A6" w:rsidRPr="00C522A6">
        <w:rPr>
          <w:rFonts w:ascii="Calibri" w:hAnsi="Calibri" w:cs="Calibri"/>
          <w:b/>
          <w:bCs/>
        </w:rPr>
        <w:t>noviembre</w:t>
      </w:r>
      <w:r w:rsidRPr="00C522A6">
        <w:rPr>
          <w:rFonts w:ascii="Calibri" w:hAnsi="Calibri" w:cs="Calibri"/>
          <w:b/>
          <w:bCs/>
        </w:rPr>
        <w:t xml:space="preserve"> de 2026.-</w:t>
      </w:r>
      <w:r w:rsidRPr="00C522A6">
        <w:rPr>
          <w:rFonts w:ascii="Calibri" w:hAnsi="Calibri" w:cs="Calibri"/>
        </w:rPr>
        <w:t xml:space="preserve"> </w:t>
      </w:r>
      <w:r w:rsidR="00C522A6" w:rsidRPr="00C522A6">
        <w:rPr>
          <w:rFonts w:ascii="Calibri" w:hAnsi="Calibri" w:cs="Calibri"/>
        </w:rPr>
        <w:t xml:space="preserve">La pasta premium gana terreno en España. La categoría ya representa el </w:t>
      </w:r>
      <w:r w:rsidR="00C522A6" w:rsidRPr="00C522A6">
        <w:rPr>
          <w:rStyle w:val="Strong"/>
          <w:rFonts w:ascii="Calibri" w:hAnsi="Calibri" w:cs="Calibri"/>
        </w:rPr>
        <w:t>7% del mercado de pasta seca, con 17 millones de kilos comercializados, y ha crecido un 15% en un año</w:t>
      </w:r>
      <w:r w:rsidR="00C522A6" w:rsidRPr="00C522A6">
        <w:rPr>
          <w:rFonts w:ascii="Calibri" w:hAnsi="Calibri" w:cs="Calibri"/>
        </w:rPr>
        <w:t>, reflejando una tendencia hacia productos que ofrecen algo más que practicidad: mayor calidad, procesos de elaboración diferenciales y una experiencia gastronómica más completa.</w:t>
      </w:r>
    </w:p>
    <w:p w14:paraId="16D409FA" w14:textId="77777777" w:rsidR="00C522A6" w:rsidRPr="00C522A6" w:rsidRDefault="00C522A6" w:rsidP="00C522A6">
      <w:pPr>
        <w:pStyle w:val="NormalWeb"/>
        <w:jc w:val="both"/>
        <w:rPr>
          <w:rFonts w:ascii="Calibri" w:hAnsi="Calibri" w:cs="Calibri"/>
        </w:rPr>
      </w:pPr>
      <w:r w:rsidRPr="00C522A6">
        <w:rPr>
          <w:rFonts w:ascii="Calibri" w:hAnsi="Calibri" w:cs="Calibri"/>
        </w:rPr>
        <w:t xml:space="preserve">Esta evolución forma parte de una tendencia más amplia en el sector de la alimentación: la premiumización de los productos cotidianos. Según datos de Worldpanel by Numerator, en los últimos seis años se han lanzado, de media, </w:t>
      </w:r>
      <w:r w:rsidRPr="00C522A6">
        <w:rPr>
          <w:rStyle w:val="Strong"/>
          <w:rFonts w:ascii="Calibri" w:hAnsi="Calibri" w:cs="Calibri"/>
        </w:rPr>
        <w:t xml:space="preserve">más de 200 productos al </w:t>
      </w:r>
      <w:r w:rsidRPr="00C522A6">
        <w:rPr>
          <w:rStyle w:val="Strong"/>
          <w:rFonts w:ascii="Calibri" w:hAnsi="Calibri" w:cs="Calibri"/>
        </w:rPr>
        <w:lastRenderedPageBreak/>
        <w:t>año con la característica GOURMET</w:t>
      </w:r>
      <w:r w:rsidRPr="00C522A6">
        <w:rPr>
          <w:rFonts w:ascii="Calibri" w:hAnsi="Calibri" w:cs="Calibri"/>
        </w:rPr>
        <w:t>, una muestra de la apuesta de la industria por propuestas de mayor valor añadido que permiten explorar nuevos sabores y experiencias sin renunciar a la comodidad.</w:t>
      </w:r>
    </w:p>
    <w:p w14:paraId="5F8F8254" w14:textId="77777777" w:rsidR="00C522A6" w:rsidRPr="00C522A6" w:rsidRDefault="00C522A6" w:rsidP="00C522A6">
      <w:pPr>
        <w:pStyle w:val="NormalWeb"/>
        <w:jc w:val="both"/>
        <w:rPr>
          <w:rFonts w:ascii="Calibri" w:hAnsi="Calibri" w:cs="Calibri"/>
        </w:rPr>
      </w:pPr>
      <w:r w:rsidRPr="00C522A6">
        <w:rPr>
          <w:rFonts w:ascii="Calibri" w:hAnsi="Calibri" w:cs="Calibri"/>
        </w:rPr>
        <w:t>En este contexto, la pasta mantiene su lugar como básico de la alimentación, pero amplía sus posibilidades en la cocina. La elección de la materia prima, las técnicas de elaboración y los formatos adquieren un papel cada vez más relevante a la hora de transformar un plato cotidiano en una experiencia gastronómica. Una evolución a la que Gallo responde con AL BRONCE, una gama que apuesta por la calidad y la tradición para elevar la experiencia de disfrutar de la pasta en casa.</w:t>
      </w:r>
    </w:p>
    <w:p w14:paraId="1F87A76F" w14:textId="77777777" w:rsidR="00C522A6" w:rsidRPr="00C522A6" w:rsidRDefault="00C522A6" w:rsidP="00C522A6">
      <w:pPr>
        <w:jc w:val="both"/>
        <w:rPr>
          <w:rFonts w:ascii="Calibri" w:hAnsi="Calibri" w:cs="Calibri"/>
          <w:b/>
          <w:bCs/>
        </w:rPr>
      </w:pPr>
      <w:r w:rsidRPr="00C522A6">
        <w:rPr>
          <w:rFonts w:ascii="Calibri" w:hAnsi="Calibri" w:cs="Calibri"/>
          <w:b/>
          <w:bCs/>
        </w:rPr>
        <w:t>AL BRONCE: elevar la experiencia sin complicar la cocina</w:t>
      </w:r>
    </w:p>
    <w:p w14:paraId="322F1BC6" w14:textId="77777777" w:rsidR="00C522A6" w:rsidRPr="00C522A6" w:rsidRDefault="00C522A6" w:rsidP="00C522A6">
      <w:pPr>
        <w:jc w:val="both"/>
        <w:rPr>
          <w:rFonts w:ascii="Calibri" w:hAnsi="Calibri" w:cs="Calibri"/>
        </w:rPr>
      </w:pPr>
      <w:r w:rsidRPr="00C522A6">
        <w:rPr>
          <w:rFonts w:ascii="Calibri" w:hAnsi="Calibri" w:cs="Calibri"/>
        </w:rPr>
        <w:t xml:space="preserve">En este escenario, Gallo responde con </w:t>
      </w:r>
      <w:r w:rsidRPr="00C522A6">
        <w:rPr>
          <w:rFonts w:ascii="Calibri" w:hAnsi="Calibri" w:cs="Calibri"/>
          <w:b/>
          <w:bCs/>
        </w:rPr>
        <w:t>AL BRONCE</w:t>
      </w:r>
      <w:r w:rsidRPr="00C522A6">
        <w:rPr>
          <w:rFonts w:ascii="Calibri" w:hAnsi="Calibri" w:cs="Calibri"/>
        </w:rPr>
        <w:t>, una gama con la que traslada la premiumización a una de las categorías más presentes en los hogares españoles. Su propuesta parte de una premisa: elevar la experiencia de consumo a través de la selección de ingredientes, el proceso de elaboración y el formato, sin perder la sencillez que caracteriza a la pasta.</w:t>
      </w:r>
    </w:p>
    <w:p w14:paraId="54495B96" w14:textId="77777777" w:rsidR="00C522A6" w:rsidRPr="00C522A6" w:rsidRDefault="00C522A6" w:rsidP="00C522A6">
      <w:pPr>
        <w:jc w:val="both"/>
        <w:rPr>
          <w:rFonts w:ascii="Calibri" w:hAnsi="Calibri" w:cs="Calibri"/>
        </w:rPr>
      </w:pPr>
      <w:r w:rsidRPr="00C522A6">
        <w:rPr>
          <w:rFonts w:ascii="Calibri" w:hAnsi="Calibri" w:cs="Calibri"/>
        </w:rPr>
        <w:t xml:space="preserve">La acogida de la gama refleja el interés por este tipo de propuestas. Desde su lanzamiento, </w:t>
      </w:r>
      <w:r w:rsidRPr="00C522A6">
        <w:rPr>
          <w:rFonts w:ascii="Calibri" w:hAnsi="Calibri" w:cs="Calibri"/>
          <w:b/>
          <w:bCs/>
        </w:rPr>
        <w:t>más de 200.000 nuevos hogares han elegido AL BRONCE</w:t>
      </w:r>
      <w:r w:rsidRPr="00C522A6">
        <w:rPr>
          <w:rFonts w:ascii="Calibri" w:hAnsi="Calibri" w:cs="Calibri"/>
        </w:rPr>
        <w:t>, mientras que Gallo ha registrado un crecimiento del 48%, por encima del mercado premium.</w:t>
      </w:r>
    </w:p>
    <w:p w14:paraId="1D4B6F79" w14:textId="77777777" w:rsidR="00C522A6" w:rsidRPr="00C522A6" w:rsidRDefault="00C522A6" w:rsidP="00C522A6">
      <w:pPr>
        <w:jc w:val="both"/>
        <w:rPr>
          <w:rFonts w:ascii="Calibri" w:hAnsi="Calibri" w:cs="Calibri"/>
        </w:rPr>
      </w:pPr>
      <w:r w:rsidRPr="00C522A6">
        <w:rPr>
          <w:rFonts w:ascii="Calibri" w:hAnsi="Calibri" w:cs="Calibri"/>
        </w:rPr>
        <w:t xml:space="preserve">Uno de los elementos diferenciales de la gama es su elaboración con </w:t>
      </w:r>
      <w:r w:rsidRPr="00C522A6">
        <w:rPr>
          <w:rFonts w:ascii="Calibri" w:hAnsi="Calibri" w:cs="Calibri"/>
          <w:b/>
          <w:bCs/>
        </w:rPr>
        <w:t>moldes de bronce</w:t>
      </w:r>
      <w:r w:rsidRPr="00C522A6">
        <w:rPr>
          <w:rFonts w:ascii="Calibri" w:hAnsi="Calibri" w:cs="Calibri"/>
        </w:rPr>
        <w:t xml:space="preserve">, una técnica tradicional que proporciona a la pasta una superficie más rugosa y porosa, favoreciendo que las salsas se adhieran mejor. A ello se suma el uso de </w:t>
      </w:r>
      <w:r w:rsidRPr="00C522A6">
        <w:rPr>
          <w:rFonts w:ascii="Calibri" w:hAnsi="Calibri" w:cs="Calibri"/>
          <w:b/>
          <w:bCs/>
        </w:rPr>
        <w:t>trigo duro nacional de alta calidad, con un 14% de proteína</w:t>
      </w:r>
      <w:r w:rsidRPr="00C522A6">
        <w:rPr>
          <w:rFonts w:ascii="Calibri" w:hAnsi="Calibri" w:cs="Calibri"/>
        </w:rPr>
        <w:t>, que contribuye a obtener una pasta firme, con una textura adecuada para disfrutarla al dente.</w:t>
      </w:r>
    </w:p>
    <w:p w14:paraId="72003099" w14:textId="77777777" w:rsidR="00C522A6" w:rsidRPr="00C522A6" w:rsidRDefault="00C522A6" w:rsidP="00C522A6">
      <w:pPr>
        <w:jc w:val="both"/>
        <w:rPr>
          <w:rFonts w:ascii="Calibri" w:hAnsi="Calibri" w:cs="Calibri"/>
        </w:rPr>
      </w:pPr>
      <w:r w:rsidRPr="00C522A6">
        <w:rPr>
          <w:rFonts w:ascii="Calibri" w:hAnsi="Calibri" w:cs="Calibri"/>
        </w:rPr>
        <w:t>La propuesta se completa con formatos XL, como spaghetti, hélices, plumas, macarrones y tallarines al nido, concebidos para aportar mayor presencia al plato y dar protagonismo a la pasta en la receta.</w:t>
      </w:r>
    </w:p>
    <w:p w14:paraId="6B44A2AA" w14:textId="0CE5712F" w:rsidR="00A72EDF" w:rsidRDefault="001F504B" w:rsidP="00C522A6">
      <w:pPr>
        <w:jc w:val="both"/>
        <w:rPr>
          <w:rFonts w:ascii="Calibri" w:hAnsi="Calibri" w:cs="Calibri"/>
        </w:rPr>
      </w:pPr>
      <w:r>
        <w:rPr>
          <w:rFonts w:ascii="Calibri" w:hAnsi="Calibri" w:cs="Calibri"/>
        </w:rPr>
        <w:t>“</w:t>
      </w:r>
      <w:r w:rsidR="00526E99" w:rsidRPr="00526E99">
        <w:rPr>
          <w:rFonts w:ascii="Calibri" w:hAnsi="Calibri" w:cs="Calibri"/>
        </w:rPr>
        <w:t>La buena acogida de AL BRONCE demuestra que en España también hay espacio para desarrollar propuestas de pasta premium que combinan tradición y calidad. Desde Gallo, apostamos por poner en valor el trigo duro nacional y nuestra capacidad para elaborar productos diferenciales, acercando al consumidor una experiencia gastronómica de calidad con sello propio</w:t>
      </w:r>
      <w:r w:rsidR="00334659">
        <w:rPr>
          <w:rFonts w:ascii="Calibri" w:hAnsi="Calibri" w:cs="Calibri"/>
        </w:rPr>
        <w:t xml:space="preserve"> q</w:t>
      </w:r>
      <w:r w:rsidR="00FE42E4">
        <w:rPr>
          <w:rFonts w:ascii="Calibri" w:hAnsi="Calibri" w:cs="Calibri"/>
        </w:rPr>
        <w:t xml:space="preserve">ue se </w:t>
      </w:r>
      <w:r w:rsidR="000618D0">
        <w:rPr>
          <w:rFonts w:ascii="Calibri" w:hAnsi="Calibri" w:cs="Calibri"/>
        </w:rPr>
        <w:t>ada</w:t>
      </w:r>
      <w:r w:rsidR="003318F9">
        <w:rPr>
          <w:rFonts w:ascii="Calibri" w:hAnsi="Calibri" w:cs="Calibri"/>
        </w:rPr>
        <w:t>pt</w:t>
      </w:r>
      <w:r w:rsidR="00714308">
        <w:rPr>
          <w:rFonts w:ascii="Calibri" w:hAnsi="Calibri" w:cs="Calibri"/>
        </w:rPr>
        <w:t xml:space="preserve">e a sus </w:t>
      </w:r>
      <w:r w:rsidR="00FD5F0F">
        <w:rPr>
          <w:rFonts w:ascii="Calibri" w:hAnsi="Calibri" w:cs="Calibri"/>
        </w:rPr>
        <w:t>necesidades</w:t>
      </w:r>
      <w:r w:rsidR="00CF5313">
        <w:rPr>
          <w:rFonts w:ascii="Calibri" w:hAnsi="Calibri" w:cs="Calibri"/>
        </w:rPr>
        <w:t>”</w:t>
      </w:r>
      <w:r w:rsidR="00526E99" w:rsidRPr="00526E99">
        <w:rPr>
          <w:rFonts w:ascii="Calibri" w:hAnsi="Calibri" w:cs="Calibri"/>
        </w:rPr>
        <w:t xml:space="preserve">, señala Chelo Domínguez, </w:t>
      </w:r>
      <w:r w:rsidR="00B45690">
        <w:rPr>
          <w:rFonts w:ascii="Calibri" w:hAnsi="Calibri" w:cs="Calibri"/>
        </w:rPr>
        <w:t>CM</w:t>
      </w:r>
      <w:r w:rsidR="007A7107">
        <w:rPr>
          <w:rFonts w:ascii="Calibri" w:hAnsi="Calibri" w:cs="Calibri"/>
        </w:rPr>
        <w:t>O</w:t>
      </w:r>
      <w:r w:rsidR="00526E99" w:rsidRPr="00526E99">
        <w:rPr>
          <w:rFonts w:ascii="Calibri" w:hAnsi="Calibri" w:cs="Calibri"/>
        </w:rPr>
        <w:t xml:space="preserve"> de Gallo.</w:t>
      </w:r>
    </w:p>
    <w:p w14:paraId="0C554DE7" w14:textId="210F83EB" w:rsidR="00C522A6" w:rsidRPr="00C522A6" w:rsidRDefault="00C522A6" w:rsidP="00C522A6">
      <w:pPr>
        <w:jc w:val="both"/>
        <w:rPr>
          <w:rFonts w:ascii="Calibri" w:hAnsi="Calibri" w:cs="Calibri"/>
        </w:rPr>
      </w:pPr>
      <w:commentRangeStart w:id="0"/>
      <w:r w:rsidRPr="37D38B01">
        <w:rPr>
          <w:rFonts w:ascii="Calibri" w:hAnsi="Calibri" w:cs="Calibri"/>
        </w:rPr>
        <w:t>AL BRONCE combina una técnica de elaboración tradicionalmente vinculada a la cultura de la pasta italiana con trigo duro de origen nacional</w:t>
      </w:r>
      <w:r w:rsidR="704A2847" w:rsidRPr="37D38B01">
        <w:rPr>
          <w:rFonts w:ascii="Calibri" w:hAnsi="Calibri" w:cs="Calibri"/>
        </w:rPr>
        <w:t xml:space="preserve"> y producida en la fábrica del Carpio </w:t>
      </w:r>
      <w:r w:rsidR="704A2847" w:rsidRPr="37D38B01">
        <w:rPr>
          <w:rFonts w:ascii="Calibri" w:hAnsi="Calibri" w:cs="Calibri"/>
        </w:rPr>
        <w:lastRenderedPageBreak/>
        <w:t>(Córdoba)</w:t>
      </w:r>
      <w:r w:rsidRPr="37D38B01">
        <w:rPr>
          <w:rFonts w:ascii="Calibri" w:hAnsi="Calibri" w:cs="Calibri"/>
        </w:rPr>
        <w:t>. Una apuesta que conecta el saber hacer y la calidad del proceso con la materia prima española, y que responde a una concepción del segmento premium basada en los atributos del producto y en la experiencia que ofrece al consumidor.</w:t>
      </w:r>
      <w:commentRangeEnd w:id="0"/>
      <w:r w:rsidRPr="00C522A6">
        <w:rPr>
          <w:rStyle w:val="CommentReference"/>
          <w:rFonts w:ascii="Calibri" w:hAnsi="Calibri" w:cs="Calibri"/>
          <w:sz w:val="24"/>
          <w:szCs w:val="24"/>
        </w:rPr>
        <w:commentReference w:id="0"/>
      </w:r>
    </w:p>
    <w:p w14:paraId="1EC2C3BE" w14:textId="64FC6748" w:rsidR="00C522A6" w:rsidRPr="00C522A6" w:rsidRDefault="00C522A6" w:rsidP="00C522A6">
      <w:pPr>
        <w:jc w:val="both"/>
        <w:rPr>
          <w:rFonts w:ascii="Calibri" w:hAnsi="Calibri" w:cs="Calibri"/>
        </w:rPr>
      </w:pPr>
      <w:r w:rsidRPr="00C522A6">
        <w:rPr>
          <w:rFonts w:ascii="Calibri" w:hAnsi="Calibri" w:cs="Calibri"/>
        </w:rPr>
        <w:t>La evolución de la pasta premium muestra así cómo una categoría tradicional puede abrir nuevas oportunidades de innovación y diferenciación. Para Gallo, AL BRONCE representa una forma de responder a esta tendencia: demostrar que mejorar la experiencia gastronómica en casa no exige necesariamente recetas más complejas, sino prestar atención a la calidad de los ingredientes y a los detalles que marcan la diferencia en el plato.</w:t>
      </w:r>
    </w:p>
    <w:p w14:paraId="19BDDA83" w14:textId="30DC176E" w:rsidR="008E29BE" w:rsidRPr="00245B1D" w:rsidRDefault="4E057216" w:rsidP="00C522A6">
      <w:pPr>
        <w:jc w:val="both"/>
        <w:rPr>
          <w:rFonts w:ascii="Calibri" w:eastAsia="Calibri" w:hAnsi="Calibri" w:cs="Calibri"/>
          <w:color w:val="000000" w:themeColor="text1"/>
          <w:sz w:val="18"/>
          <w:szCs w:val="18"/>
        </w:rPr>
      </w:pPr>
      <w:r w:rsidRPr="00245B1D">
        <w:rPr>
          <w:rFonts w:ascii="Calibri" w:eastAsia="Calibri" w:hAnsi="Calibri" w:cs="Calibri"/>
          <w:b/>
          <w:bCs/>
          <w:color w:val="000000" w:themeColor="text1"/>
          <w:sz w:val="18"/>
          <w:szCs w:val="18"/>
          <w:u w:val="single"/>
        </w:rPr>
        <w:t>Gallo, líder de pasta en España</w:t>
      </w:r>
    </w:p>
    <w:p w14:paraId="3A3381B3" w14:textId="5A4916EB" w:rsidR="008E29BE" w:rsidRDefault="4E057216" w:rsidP="023D68AB">
      <w:pPr>
        <w:jc w:val="both"/>
        <w:rPr>
          <w:rFonts w:ascii="Calibri" w:eastAsia="Calibri" w:hAnsi="Calibri" w:cs="Calibri"/>
          <w:color w:val="000000" w:themeColor="text1"/>
          <w:sz w:val="18"/>
          <w:szCs w:val="18"/>
        </w:rPr>
      </w:pPr>
      <w:r w:rsidRPr="00245B1D">
        <w:rPr>
          <w:rStyle w:val="normaltextrun"/>
          <w:rFonts w:ascii="Calibri" w:eastAsia="Calibri" w:hAnsi="Calibri" w:cs="Calibri"/>
          <w:b/>
          <w:bCs/>
          <w:color w:val="000000" w:themeColor="text1"/>
          <w:sz w:val="18"/>
          <w:szCs w:val="18"/>
        </w:rPr>
        <w:t xml:space="preserve">Grupo Gallo </w:t>
      </w:r>
      <w:r w:rsidRPr="00245B1D">
        <w:rPr>
          <w:rStyle w:val="normaltextrun"/>
          <w:rFonts w:ascii="Calibri" w:eastAsia="Calibri" w:hAnsi="Calibri" w:cs="Calibri"/>
          <w:color w:val="000000" w:themeColor="text1"/>
          <w:sz w:val="18"/>
          <w:szCs w:val="18"/>
        </w:rPr>
        <w:t>se ha consolidado como la marca fabricante líder del mercado español en pasta seca, salsas y harinas. La compañía ofrece una amplia gama de productos, con recetas adaptadas a los gustos de los consumidores españoles. También destaca en la producción de pan rallado, opciones sin gluten y en la fabricación de caldos 100% naturales, además de platos preparados asiáticos</w:t>
      </w:r>
      <w:r w:rsidRPr="00245B1D">
        <w:rPr>
          <w:rFonts w:ascii="Calibri" w:eastAsia="Calibri" w:hAnsi="Calibri" w:cs="Calibri"/>
          <w:color w:val="000000" w:themeColor="text1"/>
          <w:sz w:val="18"/>
          <w:szCs w:val="18"/>
        </w:rPr>
        <w:t xml:space="preserve"> </w:t>
      </w:r>
      <w:r w:rsidRPr="00245B1D">
        <w:rPr>
          <w:rStyle w:val="normaltextrun"/>
          <w:rFonts w:ascii="Calibri" w:eastAsia="Calibri" w:hAnsi="Calibri" w:cs="Calibri"/>
          <w:color w:val="000000" w:themeColor="text1"/>
          <w:sz w:val="18"/>
          <w:szCs w:val="18"/>
        </w:rPr>
        <w:t>listos</w:t>
      </w:r>
      <w:r w:rsidRPr="00245B1D">
        <w:rPr>
          <w:rFonts w:ascii="Calibri" w:eastAsia="Calibri" w:hAnsi="Calibri" w:cs="Calibri"/>
          <w:color w:val="000000" w:themeColor="text1"/>
          <w:sz w:val="18"/>
          <w:szCs w:val="18"/>
        </w:rPr>
        <w:t xml:space="preserve"> </w:t>
      </w:r>
      <w:r w:rsidRPr="00245B1D">
        <w:rPr>
          <w:rStyle w:val="normaltextrun"/>
          <w:rFonts w:ascii="Calibri" w:eastAsia="Calibri" w:hAnsi="Calibri" w:cs="Calibri"/>
          <w:color w:val="000000" w:themeColor="text1"/>
          <w:sz w:val="18"/>
          <w:szCs w:val="18"/>
        </w:rPr>
        <w:t xml:space="preserve">para comer bajo la marca Ta-Tung. </w:t>
      </w:r>
      <w:r w:rsidR="61CEDC2A" w:rsidRPr="00245B1D">
        <w:rPr>
          <w:rStyle w:val="normaltextrun"/>
          <w:rFonts w:ascii="Calibri" w:eastAsia="Calibri" w:hAnsi="Calibri" w:cs="Calibri"/>
          <w:color w:val="000000" w:themeColor="text1"/>
          <w:sz w:val="18"/>
          <w:szCs w:val="18"/>
        </w:rPr>
        <w:t>En el año de su 80 aniversario</w:t>
      </w:r>
      <w:r w:rsidRPr="00245B1D">
        <w:rPr>
          <w:rStyle w:val="normaltextrun"/>
          <w:rFonts w:ascii="Calibri" w:eastAsia="Calibri" w:hAnsi="Calibri" w:cs="Calibri"/>
          <w:color w:val="000000" w:themeColor="text1"/>
          <w:sz w:val="18"/>
          <w:szCs w:val="18"/>
        </w:rPr>
        <w:t xml:space="preserve">, Gallo </w:t>
      </w:r>
      <w:r w:rsidR="7BA1DEC3" w:rsidRPr="00245B1D">
        <w:rPr>
          <w:rStyle w:val="normaltextrun"/>
          <w:rFonts w:ascii="Calibri" w:eastAsia="Calibri" w:hAnsi="Calibri" w:cs="Calibri"/>
          <w:color w:val="000000" w:themeColor="text1"/>
          <w:sz w:val="18"/>
          <w:szCs w:val="18"/>
        </w:rPr>
        <w:t>sigue sien</w:t>
      </w:r>
      <w:r w:rsidRPr="00245B1D">
        <w:rPr>
          <w:rStyle w:val="normaltextrun"/>
          <w:rFonts w:ascii="Calibri" w:eastAsia="Calibri" w:hAnsi="Calibri" w:cs="Calibri"/>
          <w:color w:val="000000" w:themeColor="text1"/>
          <w:sz w:val="18"/>
          <w:szCs w:val="18"/>
        </w:rPr>
        <w:t>do un referente para las familias españolas, siempre comprometidos con la innovación, la sostenibilidad y la calidad, valores que son</w:t>
      </w:r>
      <w:r w:rsidRPr="00245B1D">
        <w:rPr>
          <w:rFonts w:ascii="Calibri" w:eastAsia="Calibri" w:hAnsi="Calibri" w:cs="Calibri"/>
          <w:color w:val="000000" w:themeColor="text1"/>
          <w:sz w:val="18"/>
          <w:szCs w:val="18"/>
        </w:rPr>
        <w:t xml:space="preserve"> </w:t>
      </w:r>
      <w:r w:rsidRPr="00245B1D">
        <w:rPr>
          <w:rStyle w:val="normaltextrun"/>
          <w:rFonts w:ascii="Calibri" w:eastAsia="Calibri" w:hAnsi="Calibri" w:cs="Calibri"/>
          <w:color w:val="000000" w:themeColor="text1"/>
          <w:sz w:val="18"/>
          <w:szCs w:val="18"/>
        </w:rPr>
        <w:t>fundamentales para su crecimiento y éxito en el mercado.</w:t>
      </w:r>
    </w:p>
    <w:p w14:paraId="2AB7309F" w14:textId="10637794" w:rsidR="023D68AB" w:rsidRDefault="023D68AB" w:rsidP="023D68AB">
      <w:pPr>
        <w:jc w:val="both"/>
        <w:rPr>
          <w:rStyle w:val="normaltextrun"/>
          <w:rFonts w:ascii="Calibri" w:eastAsia="Calibri" w:hAnsi="Calibri" w:cs="Calibri"/>
          <w:color w:val="000000" w:themeColor="text1"/>
          <w:sz w:val="18"/>
          <w:szCs w:val="18"/>
        </w:rPr>
      </w:pPr>
    </w:p>
    <w:p w14:paraId="2F55FD80" w14:textId="6DEF8073" w:rsidR="0BF436AA" w:rsidRDefault="0BF436AA" w:rsidP="023D68AB">
      <w:pPr>
        <w:spacing w:after="0" w:line="240" w:lineRule="auto"/>
        <w:jc w:val="center"/>
        <w:rPr>
          <w:rFonts w:ascii="Calibri" w:eastAsia="Calibri" w:hAnsi="Calibri" w:cs="Calibri"/>
          <w:color w:val="000000" w:themeColor="text1"/>
          <w:sz w:val="18"/>
          <w:szCs w:val="18"/>
        </w:rPr>
      </w:pPr>
      <w:r w:rsidRPr="023D68AB">
        <w:rPr>
          <w:rFonts w:ascii="Calibri" w:eastAsia="Calibri" w:hAnsi="Calibri" w:cs="Calibri"/>
          <w:b/>
          <w:bCs/>
          <w:color w:val="000000" w:themeColor="text1"/>
          <w:sz w:val="18"/>
          <w:szCs w:val="18"/>
        </w:rPr>
        <w:t>Para más información de prensa:</w:t>
      </w:r>
      <w:r w:rsidRPr="023D68AB">
        <w:rPr>
          <w:rFonts w:ascii="Calibri" w:eastAsia="Calibri" w:hAnsi="Calibri" w:cs="Calibri"/>
          <w:color w:val="000000" w:themeColor="text1"/>
          <w:sz w:val="18"/>
          <w:szCs w:val="18"/>
        </w:rPr>
        <w:t> </w:t>
      </w:r>
    </w:p>
    <w:p w14:paraId="67422FEA" w14:textId="52E042BD" w:rsidR="0BF436AA" w:rsidRPr="00C522A6" w:rsidRDefault="0BF436AA" w:rsidP="023D68AB">
      <w:pPr>
        <w:spacing w:after="0" w:line="240" w:lineRule="auto"/>
        <w:jc w:val="center"/>
        <w:rPr>
          <w:rFonts w:ascii="Calibri" w:eastAsia="Calibri" w:hAnsi="Calibri" w:cs="Calibri"/>
          <w:color w:val="000000" w:themeColor="text1"/>
          <w:sz w:val="18"/>
          <w:szCs w:val="18"/>
          <w:lang w:val="pt-PT"/>
        </w:rPr>
      </w:pPr>
      <w:r w:rsidRPr="00C522A6">
        <w:rPr>
          <w:rFonts w:ascii="Calibri" w:eastAsia="Calibri" w:hAnsi="Calibri" w:cs="Calibri"/>
          <w:b/>
          <w:bCs/>
          <w:color w:val="000000" w:themeColor="text1"/>
          <w:sz w:val="18"/>
          <w:szCs w:val="18"/>
          <w:lang w:val="pt-PT"/>
        </w:rPr>
        <w:t>ATREVIA</w:t>
      </w:r>
      <w:r w:rsidRPr="00C522A6">
        <w:rPr>
          <w:rFonts w:ascii="Calibri" w:eastAsia="Calibri" w:hAnsi="Calibri" w:cs="Calibri"/>
          <w:color w:val="000000" w:themeColor="text1"/>
          <w:sz w:val="18"/>
          <w:szCs w:val="18"/>
          <w:lang w:val="pt-PT"/>
        </w:rPr>
        <w:t> </w:t>
      </w:r>
    </w:p>
    <w:p w14:paraId="3CD0CFFE" w14:textId="720289C6" w:rsidR="0BF436AA" w:rsidRPr="00C522A6" w:rsidRDefault="0BF436AA" w:rsidP="023D68AB">
      <w:pPr>
        <w:spacing w:after="0" w:line="240" w:lineRule="auto"/>
        <w:jc w:val="center"/>
        <w:rPr>
          <w:rFonts w:ascii="Calibri" w:eastAsia="Calibri" w:hAnsi="Calibri" w:cs="Calibri"/>
          <w:color w:val="000000" w:themeColor="text1"/>
          <w:sz w:val="18"/>
          <w:szCs w:val="18"/>
          <w:lang w:val="pt-PT"/>
        </w:rPr>
      </w:pPr>
      <w:r w:rsidRPr="00C522A6">
        <w:rPr>
          <w:rFonts w:ascii="Calibri" w:eastAsia="Calibri" w:hAnsi="Calibri" w:cs="Calibri"/>
          <w:b/>
          <w:bCs/>
          <w:color w:val="000000" w:themeColor="text1"/>
          <w:sz w:val="18"/>
          <w:szCs w:val="18"/>
          <w:lang w:val="pt-PT"/>
        </w:rPr>
        <w:t xml:space="preserve">Paola Díaz- 644 881 201 </w:t>
      </w:r>
      <w:hyperlink r:id="rId15">
        <w:r w:rsidRPr="00C522A6">
          <w:rPr>
            <w:rStyle w:val="Hyperlink"/>
            <w:rFonts w:ascii="Calibri" w:eastAsia="Calibri" w:hAnsi="Calibri" w:cs="Calibri"/>
            <w:sz w:val="18"/>
            <w:szCs w:val="18"/>
            <w:lang w:val="pt-PT"/>
          </w:rPr>
          <w:t>pdmatias@atrevia.com</w:t>
        </w:r>
      </w:hyperlink>
    </w:p>
    <w:p w14:paraId="24CEE8B4" w14:textId="7660AA5C" w:rsidR="0BF436AA" w:rsidRPr="00C522A6" w:rsidRDefault="0BF436AA" w:rsidP="023D68AB">
      <w:pPr>
        <w:spacing w:after="0" w:line="240" w:lineRule="auto"/>
        <w:jc w:val="center"/>
        <w:rPr>
          <w:rFonts w:ascii="Calibri" w:eastAsia="Calibri" w:hAnsi="Calibri" w:cs="Calibri"/>
          <w:color w:val="000000" w:themeColor="text1"/>
          <w:sz w:val="18"/>
          <w:szCs w:val="18"/>
          <w:lang w:val="pt-PT"/>
        </w:rPr>
      </w:pPr>
      <w:r w:rsidRPr="00C522A6">
        <w:rPr>
          <w:rFonts w:ascii="Calibri" w:eastAsia="Calibri" w:hAnsi="Calibri" w:cs="Calibri"/>
          <w:b/>
          <w:bCs/>
          <w:color w:val="000000" w:themeColor="text1"/>
          <w:sz w:val="18"/>
          <w:szCs w:val="18"/>
          <w:lang w:val="pt-PT"/>
        </w:rPr>
        <w:t xml:space="preserve">Joan Cascante- 673 33 98 15 </w:t>
      </w:r>
      <w:hyperlink r:id="rId16">
        <w:r w:rsidRPr="00C522A6">
          <w:rPr>
            <w:rStyle w:val="Hyperlink"/>
            <w:rFonts w:ascii="Calibri" w:eastAsia="Calibri" w:hAnsi="Calibri" w:cs="Calibri"/>
            <w:sz w:val="18"/>
            <w:szCs w:val="18"/>
            <w:lang w:val="pt-PT"/>
          </w:rPr>
          <w:t>jcascante@atrevia.com</w:t>
        </w:r>
      </w:hyperlink>
      <w:r w:rsidRPr="00C522A6">
        <w:rPr>
          <w:rFonts w:ascii="Calibri" w:eastAsia="Calibri" w:hAnsi="Calibri" w:cs="Calibri"/>
          <w:color w:val="000000" w:themeColor="text1"/>
          <w:sz w:val="18"/>
          <w:szCs w:val="18"/>
          <w:lang w:val="pt-PT"/>
        </w:rPr>
        <w:t> </w:t>
      </w:r>
    </w:p>
    <w:p w14:paraId="332812D7" w14:textId="1B406D55" w:rsidR="008E29BE" w:rsidRPr="00C522A6" w:rsidRDefault="0BF436AA" w:rsidP="00C522A6">
      <w:pPr>
        <w:spacing w:after="0" w:line="240" w:lineRule="auto"/>
        <w:jc w:val="center"/>
        <w:rPr>
          <w:rFonts w:ascii="Calibri" w:eastAsia="Calibri" w:hAnsi="Calibri" w:cs="Calibri"/>
          <w:sz w:val="18"/>
          <w:szCs w:val="18"/>
          <w:lang w:val="pt-PT"/>
        </w:rPr>
      </w:pPr>
      <w:r w:rsidRPr="00C522A6">
        <w:rPr>
          <w:rFonts w:ascii="Calibri" w:eastAsia="Calibri" w:hAnsi="Calibri" w:cs="Calibri"/>
          <w:b/>
          <w:bCs/>
          <w:color w:val="000000" w:themeColor="text1"/>
          <w:sz w:val="18"/>
          <w:szCs w:val="18"/>
          <w:lang w:val="pt-PT"/>
        </w:rPr>
        <w:t>L</w:t>
      </w:r>
      <w:r w:rsidR="5E38888F" w:rsidRPr="00C522A6">
        <w:rPr>
          <w:rFonts w:ascii="Calibri" w:eastAsia="Calibri" w:hAnsi="Calibri" w:cs="Calibri"/>
          <w:b/>
          <w:bCs/>
          <w:color w:val="000000" w:themeColor="text1"/>
          <w:sz w:val="18"/>
          <w:szCs w:val="18"/>
          <w:lang w:val="pt-PT"/>
        </w:rPr>
        <w:t xml:space="preserve">aura Muixí </w:t>
      </w:r>
      <w:r w:rsidRPr="00C522A6">
        <w:rPr>
          <w:rFonts w:ascii="Calibri" w:eastAsia="Calibri" w:hAnsi="Calibri" w:cs="Calibri"/>
          <w:b/>
          <w:bCs/>
          <w:color w:val="000000" w:themeColor="text1"/>
          <w:sz w:val="18"/>
          <w:szCs w:val="18"/>
          <w:lang w:val="pt-PT"/>
        </w:rPr>
        <w:t xml:space="preserve">- </w:t>
      </w:r>
      <w:r w:rsidR="77281FB2" w:rsidRPr="00C522A6">
        <w:rPr>
          <w:rFonts w:eastAsiaTheme="minorEastAsia"/>
          <w:b/>
          <w:bCs/>
          <w:color w:val="000000" w:themeColor="text1"/>
          <w:sz w:val="18"/>
          <w:szCs w:val="18"/>
          <w:lang w:val="pt-PT"/>
        </w:rPr>
        <w:t xml:space="preserve">628 43 35 00 </w:t>
      </w:r>
      <w:hyperlink r:id="rId17">
        <w:r w:rsidR="77281FB2" w:rsidRPr="00C522A6">
          <w:rPr>
            <w:rFonts w:eastAsiaTheme="minorEastAsia"/>
            <w:color w:val="467886"/>
            <w:sz w:val="18"/>
            <w:szCs w:val="18"/>
            <w:u w:val="single"/>
            <w:lang w:val="pt-PT"/>
          </w:rPr>
          <w:t>lmuixi@atrevia.com</w:t>
        </w:r>
      </w:hyperlink>
    </w:p>
    <w:sectPr w:rsidR="008E29BE" w:rsidRPr="00C522A6">
      <w:headerReference w:type="default" r:id="rId18"/>
      <w:footerReference w:type="default" r:id="rId19"/>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aura Muixí López" w:date="2026-11-02T12:03:00Z" w:initials="LL">
    <w:p w14:paraId="75471D9E" w14:textId="19C57ACB" w:rsidR="00D10A22" w:rsidRDefault="00D10A22">
      <w:r>
        <w:annotationRef/>
      </w:r>
      <w:r w:rsidRPr="68671D92">
        <w:t>posaries referencia a la fàbrica??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471D9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8F70A8" w16cex:dateUtc="2026-11-02T11: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471D9E" w16cid:durableId="658F70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70EFA" w14:textId="77777777" w:rsidR="002D7AEF" w:rsidRDefault="002D7AEF">
      <w:pPr>
        <w:spacing w:after="0" w:line="240" w:lineRule="auto"/>
      </w:pPr>
      <w:r>
        <w:separator/>
      </w:r>
    </w:p>
  </w:endnote>
  <w:endnote w:type="continuationSeparator" w:id="0">
    <w:p w14:paraId="2D7B7777" w14:textId="77777777" w:rsidR="002D7AEF" w:rsidRDefault="002D7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00740FB9" w14:paraId="672B9F19" w14:textId="77777777" w:rsidTr="77917A81">
      <w:trPr>
        <w:trHeight w:val="300"/>
      </w:trPr>
      <w:tc>
        <w:tcPr>
          <w:tcW w:w="2830" w:type="dxa"/>
        </w:tcPr>
        <w:p w14:paraId="1A201589" w14:textId="77777777" w:rsidR="00740FB9" w:rsidRDefault="00740FB9" w:rsidP="77917A81">
          <w:pPr>
            <w:pStyle w:val="Header"/>
            <w:ind w:left="-115"/>
          </w:pPr>
        </w:p>
      </w:tc>
      <w:tc>
        <w:tcPr>
          <w:tcW w:w="2830" w:type="dxa"/>
        </w:tcPr>
        <w:p w14:paraId="5BE6D6ED" w14:textId="77777777" w:rsidR="00740FB9" w:rsidRDefault="00740FB9" w:rsidP="77917A81">
          <w:pPr>
            <w:pStyle w:val="Header"/>
            <w:jc w:val="center"/>
          </w:pPr>
        </w:p>
      </w:tc>
      <w:tc>
        <w:tcPr>
          <w:tcW w:w="2830" w:type="dxa"/>
        </w:tcPr>
        <w:p w14:paraId="41D017BE" w14:textId="77777777" w:rsidR="00740FB9" w:rsidRDefault="00740FB9" w:rsidP="77917A81">
          <w:pPr>
            <w:pStyle w:val="Header"/>
            <w:ind w:right="-115"/>
            <w:jc w:val="right"/>
          </w:pPr>
        </w:p>
      </w:tc>
    </w:tr>
  </w:tbl>
  <w:p w14:paraId="0F838270" w14:textId="77777777" w:rsidR="00740FB9" w:rsidRDefault="00740FB9" w:rsidP="77917A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140A3" w14:textId="77777777" w:rsidR="002D7AEF" w:rsidRDefault="002D7AEF">
      <w:pPr>
        <w:spacing w:after="0" w:line="240" w:lineRule="auto"/>
      </w:pPr>
      <w:r>
        <w:separator/>
      </w:r>
    </w:p>
  </w:footnote>
  <w:footnote w:type="continuationSeparator" w:id="0">
    <w:p w14:paraId="1331532D" w14:textId="77777777" w:rsidR="002D7AEF" w:rsidRDefault="002D7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00740FB9" w14:paraId="4395C30F" w14:textId="77777777" w:rsidTr="029F3F30">
      <w:trPr>
        <w:trHeight w:val="300"/>
      </w:trPr>
      <w:tc>
        <w:tcPr>
          <w:tcW w:w="2830" w:type="dxa"/>
        </w:tcPr>
        <w:p w14:paraId="019F8108" w14:textId="77777777" w:rsidR="00740FB9" w:rsidRDefault="00740FB9" w:rsidP="77917A81">
          <w:pPr>
            <w:pStyle w:val="Header"/>
            <w:ind w:left="-115"/>
          </w:pPr>
        </w:p>
      </w:tc>
      <w:tc>
        <w:tcPr>
          <w:tcW w:w="2830" w:type="dxa"/>
        </w:tcPr>
        <w:p w14:paraId="5F25B525" w14:textId="77777777" w:rsidR="00740FB9" w:rsidRDefault="00740FB9" w:rsidP="77917A81">
          <w:pPr>
            <w:pStyle w:val="Header"/>
            <w:jc w:val="center"/>
          </w:pPr>
          <w:r>
            <w:rPr>
              <w:noProof/>
            </w:rPr>
            <w:drawing>
              <wp:inline distT="0" distB="0" distL="0" distR="0" wp14:anchorId="194990F9" wp14:editId="364B6F6F">
                <wp:extent cx="1000125" cy="1000125"/>
                <wp:effectExtent l="0" t="0" r="0" b="0"/>
                <wp:docPr id="814667418" name="drawing">
                  <a:extLst xmlns:a="http://schemas.openxmlformats.org/drawingml/2006/main">
                    <a:ext uri="{FF2B5EF4-FFF2-40B4-BE49-F238E27FC236}">
                      <a16:creationId xmlns:a16="http://schemas.microsoft.com/office/drawing/2014/main" id="{7E57AE7C-F4BA-4392-8D61-88C41F668A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667418" name="Picture 814667418"/>
                        <pic:cNvPicPr/>
                      </pic:nvPicPr>
                      <pic:blipFill>
                        <a:blip r:embed="rId1">
                          <a:extLst>
                            <a:ext uri="{28A0092B-C50C-407E-A947-70E740481C1C}">
                              <a14:useLocalDpi xmlns:a14="http://schemas.microsoft.com/office/drawing/2010/main"/>
                            </a:ext>
                          </a:extLst>
                        </a:blip>
                        <a:stretch>
                          <a:fillRect/>
                        </a:stretch>
                      </pic:blipFill>
                      <pic:spPr>
                        <a:xfrm>
                          <a:off x="0" y="0"/>
                          <a:ext cx="1000125" cy="1000125"/>
                        </a:xfrm>
                        <a:prstGeom prst="rect">
                          <a:avLst/>
                        </a:prstGeom>
                      </pic:spPr>
                    </pic:pic>
                  </a:graphicData>
                </a:graphic>
              </wp:inline>
            </w:drawing>
          </w:r>
        </w:p>
      </w:tc>
      <w:tc>
        <w:tcPr>
          <w:tcW w:w="2830" w:type="dxa"/>
        </w:tcPr>
        <w:p w14:paraId="44A330D9" w14:textId="77777777" w:rsidR="00740FB9" w:rsidRDefault="00740FB9" w:rsidP="77917A81">
          <w:pPr>
            <w:pStyle w:val="Header"/>
            <w:ind w:right="-115"/>
            <w:jc w:val="right"/>
          </w:pPr>
        </w:p>
      </w:tc>
    </w:tr>
  </w:tbl>
  <w:p w14:paraId="6368E233" w14:textId="77777777" w:rsidR="00740FB9" w:rsidRDefault="00740FB9" w:rsidP="77917A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B9B"/>
    <w:multiLevelType w:val="hybridMultilevel"/>
    <w:tmpl w:val="7CC898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7EE4372"/>
    <w:multiLevelType w:val="hybridMultilevel"/>
    <w:tmpl w:val="3E7C70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61F66630"/>
    <w:multiLevelType w:val="hybridMultilevel"/>
    <w:tmpl w:val="0128A2B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15:restartNumberingAfterBreak="0">
    <w:nsid w:val="74041AC9"/>
    <w:multiLevelType w:val="hybridMultilevel"/>
    <w:tmpl w:val="9EDA7D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08032991">
    <w:abstractNumId w:val="1"/>
  </w:num>
  <w:num w:numId="2" w16cid:durableId="2053573774">
    <w:abstractNumId w:val="2"/>
  </w:num>
  <w:num w:numId="3" w16cid:durableId="753744822">
    <w:abstractNumId w:val="3"/>
  </w:num>
  <w:num w:numId="4" w16cid:durableId="76430732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Muixí López">
    <w15:presenceInfo w15:providerId="AD" w15:userId="S::lmuixi@atrevia.com::4f2e4515-5cad-402f-8482-89a43af7b6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818"/>
    <w:rsid w:val="00056547"/>
    <w:rsid w:val="00061185"/>
    <w:rsid w:val="000618D0"/>
    <w:rsid w:val="000737A2"/>
    <w:rsid w:val="000818E5"/>
    <w:rsid w:val="00092BC6"/>
    <w:rsid w:val="0009733E"/>
    <w:rsid w:val="000A598F"/>
    <w:rsid w:val="000D2185"/>
    <w:rsid w:val="000E259E"/>
    <w:rsid w:val="001024C2"/>
    <w:rsid w:val="00102A67"/>
    <w:rsid w:val="00111532"/>
    <w:rsid w:val="00160E41"/>
    <w:rsid w:val="00182E50"/>
    <w:rsid w:val="001934B4"/>
    <w:rsid w:val="001A58CE"/>
    <w:rsid w:val="001B6E8F"/>
    <w:rsid w:val="001C071D"/>
    <w:rsid w:val="001C46C8"/>
    <w:rsid w:val="001E1E57"/>
    <w:rsid w:val="001F504B"/>
    <w:rsid w:val="002310B8"/>
    <w:rsid w:val="002418E1"/>
    <w:rsid w:val="00245B1D"/>
    <w:rsid w:val="0024725B"/>
    <w:rsid w:val="00253DC1"/>
    <w:rsid w:val="00254D74"/>
    <w:rsid w:val="00257C3F"/>
    <w:rsid w:val="00272131"/>
    <w:rsid w:val="002725B1"/>
    <w:rsid w:val="00294971"/>
    <w:rsid w:val="002C1AE1"/>
    <w:rsid w:val="002D7056"/>
    <w:rsid w:val="002D7AEF"/>
    <w:rsid w:val="00320A95"/>
    <w:rsid w:val="003318F9"/>
    <w:rsid w:val="00334659"/>
    <w:rsid w:val="003421F6"/>
    <w:rsid w:val="003653AD"/>
    <w:rsid w:val="003A3079"/>
    <w:rsid w:val="003A76A4"/>
    <w:rsid w:val="003C4177"/>
    <w:rsid w:val="003C58DB"/>
    <w:rsid w:val="003D25A8"/>
    <w:rsid w:val="003D3C9F"/>
    <w:rsid w:val="00423B03"/>
    <w:rsid w:val="0043003E"/>
    <w:rsid w:val="004618EB"/>
    <w:rsid w:val="00471DAA"/>
    <w:rsid w:val="00474A3E"/>
    <w:rsid w:val="00495C93"/>
    <w:rsid w:val="004D22BA"/>
    <w:rsid w:val="00516047"/>
    <w:rsid w:val="00526E99"/>
    <w:rsid w:val="005334F0"/>
    <w:rsid w:val="00533CCC"/>
    <w:rsid w:val="005355E8"/>
    <w:rsid w:val="00551E09"/>
    <w:rsid w:val="005670C6"/>
    <w:rsid w:val="005B5744"/>
    <w:rsid w:val="00600715"/>
    <w:rsid w:val="0060145D"/>
    <w:rsid w:val="00612DDA"/>
    <w:rsid w:val="006375D5"/>
    <w:rsid w:val="0064745C"/>
    <w:rsid w:val="0065459E"/>
    <w:rsid w:val="006A49F8"/>
    <w:rsid w:val="006B7843"/>
    <w:rsid w:val="006F4DBE"/>
    <w:rsid w:val="00711E42"/>
    <w:rsid w:val="00714308"/>
    <w:rsid w:val="00723D2F"/>
    <w:rsid w:val="00733E0C"/>
    <w:rsid w:val="00740FB9"/>
    <w:rsid w:val="0077010B"/>
    <w:rsid w:val="00787A54"/>
    <w:rsid w:val="00797216"/>
    <w:rsid w:val="007A7107"/>
    <w:rsid w:val="007B112D"/>
    <w:rsid w:val="007D0AC9"/>
    <w:rsid w:val="007E4EF4"/>
    <w:rsid w:val="007F2974"/>
    <w:rsid w:val="007F2ABC"/>
    <w:rsid w:val="00834C1A"/>
    <w:rsid w:val="00870F7F"/>
    <w:rsid w:val="0087294D"/>
    <w:rsid w:val="00894E50"/>
    <w:rsid w:val="00897711"/>
    <w:rsid w:val="008C09E4"/>
    <w:rsid w:val="008E29BE"/>
    <w:rsid w:val="008F10AD"/>
    <w:rsid w:val="008F795B"/>
    <w:rsid w:val="009153B4"/>
    <w:rsid w:val="00976B27"/>
    <w:rsid w:val="009A0565"/>
    <w:rsid w:val="009C218B"/>
    <w:rsid w:val="009D2E12"/>
    <w:rsid w:val="009E6FDC"/>
    <w:rsid w:val="009F17DD"/>
    <w:rsid w:val="009F3C6E"/>
    <w:rsid w:val="00A236C6"/>
    <w:rsid w:val="00A3591D"/>
    <w:rsid w:val="00A475B8"/>
    <w:rsid w:val="00A606AA"/>
    <w:rsid w:val="00A72EDF"/>
    <w:rsid w:val="00AF6653"/>
    <w:rsid w:val="00B00D6A"/>
    <w:rsid w:val="00B17637"/>
    <w:rsid w:val="00B27031"/>
    <w:rsid w:val="00B45690"/>
    <w:rsid w:val="00BA3818"/>
    <w:rsid w:val="00BC4754"/>
    <w:rsid w:val="00C35D2C"/>
    <w:rsid w:val="00C522A6"/>
    <w:rsid w:val="00C552CC"/>
    <w:rsid w:val="00C63C10"/>
    <w:rsid w:val="00C65D8F"/>
    <w:rsid w:val="00C773F7"/>
    <w:rsid w:val="00CB5196"/>
    <w:rsid w:val="00CB7C86"/>
    <w:rsid w:val="00CC169E"/>
    <w:rsid w:val="00CF5313"/>
    <w:rsid w:val="00D10A22"/>
    <w:rsid w:val="00D271F9"/>
    <w:rsid w:val="00D3053B"/>
    <w:rsid w:val="00D4377E"/>
    <w:rsid w:val="00D52E45"/>
    <w:rsid w:val="00D66474"/>
    <w:rsid w:val="00D73914"/>
    <w:rsid w:val="00D913C3"/>
    <w:rsid w:val="00D97244"/>
    <w:rsid w:val="00DA2A9D"/>
    <w:rsid w:val="00DB164D"/>
    <w:rsid w:val="00DB632A"/>
    <w:rsid w:val="00DC0499"/>
    <w:rsid w:val="00DC6188"/>
    <w:rsid w:val="00E16C52"/>
    <w:rsid w:val="00E25B06"/>
    <w:rsid w:val="00E40F42"/>
    <w:rsid w:val="00E511A2"/>
    <w:rsid w:val="00E51F11"/>
    <w:rsid w:val="00E62BA3"/>
    <w:rsid w:val="00E664B6"/>
    <w:rsid w:val="00E73E6C"/>
    <w:rsid w:val="00EA0C95"/>
    <w:rsid w:val="00EA6DC3"/>
    <w:rsid w:val="00ED327E"/>
    <w:rsid w:val="00ED573C"/>
    <w:rsid w:val="00EE1060"/>
    <w:rsid w:val="00EE4455"/>
    <w:rsid w:val="00EF5891"/>
    <w:rsid w:val="00F01280"/>
    <w:rsid w:val="00F47757"/>
    <w:rsid w:val="00F61FDD"/>
    <w:rsid w:val="00F756E8"/>
    <w:rsid w:val="00F76BA5"/>
    <w:rsid w:val="00F83005"/>
    <w:rsid w:val="00F8318D"/>
    <w:rsid w:val="00F97AA7"/>
    <w:rsid w:val="00FC6AF5"/>
    <w:rsid w:val="00FD5F0F"/>
    <w:rsid w:val="00FD708C"/>
    <w:rsid w:val="00FE42E4"/>
    <w:rsid w:val="00FE7038"/>
    <w:rsid w:val="0165888E"/>
    <w:rsid w:val="01E3DEDB"/>
    <w:rsid w:val="023D68AB"/>
    <w:rsid w:val="027CDA3B"/>
    <w:rsid w:val="029F3F30"/>
    <w:rsid w:val="03F05F0E"/>
    <w:rsid w:val="048A3FB9"/>
    <w:rsid w:val="04CC0C9C"/>
    <w:rsid w:val="05BC08F1"/>
    <w:rsid w:val="05BD4D42"/>
    <w:rsid w:val="05CE9F4A"/>
    <w:rsid w:val="06042905"/>
    <w:rsid w:val="06C951D9"/>
    <w:rsid w:val="079D9A41"/>
    <w:rsid w:val="07ED2F93"/>
    <w:rsid w:val="09742F44"/>
    <w:rsid w:val="0A4E8D54"/>
    <w:rsid w:val="0A5B674F"/>
    <w:rsid w:val="0A956C8E"/>
    <w:rsid w:val="0AC75CEB"/>
    <w:rsid w:val="0BF436AA"/>
    <w:rsid w:val="0C5945D4"/>
    <w:rsid w:val="0CB4D8C6"/>
    <w:rsid w:val="0D283A47"/>
    <w:rsid w:val="0D49814E"/>
    <w:rsid w:val="0E83C8D9"/>
    <w:rsid w:val="0E9462AB"/>
    <w:rsid w:val="0F2E39FF"/>
    <w:rsid w:val="0F848C30"/>
    <w:rsid w:val="0F92E799"/>
    <w:rsid w:val="0FA5E0DD"/>
    <w:rsid w:val="107C935D"/>
    <w:rsid w:val="10D5A9A3"/>
    <w:rsid w:val="1280CA32"/>
    <w:rsid w:val="13E10CD4"/>
    <w:rsid w:val="14641220"/>
    <w:rsid w:val="151616C1"/>
    <w:rsid w:val="16897283"/>
    <w:rsid w:val="172DD1AB"/>
    <w:rsid w:val="175F54C7"/>
    <w:rsid w:val="18335B53"/>
    <w:rsid w:val="18E5B567"/>
    <w:rsid w:val="19900B60"/>
    <w:rsid w:val="1A25AC23"/>
    <w:rsid w:val="1A734D89"/>
    <w:rsid w:val="1B211010"/>
    <w:rsid w:val="1BCDFB83"/>
    <w:rsid w:val="1BECC481"/>
    <w:rsid w:val="1CE23705"/>
    <w:rsid w:val="1CE569C2"/>
    <w:rsid w:val="1D9700E3"/>
    <w:rsid w:val="1D9CAB48"/>
    <w:rsid w:val="1F6B6220"/>
    <w:rsid w:val="203E44DE"/>
    <w:rsid w:val="204B090A"/>
    <w:rsid w:val="205C5B5C"/>
    <w:rsid w:val="20FC5440"/>
    <w:rsid w:val="221D7437"/>
    <w:rsid w:val="22877E20"/>
    <w:rsid w:val="2574788D"/>
    <w:rsid w:val="25C00FA3"/>
    <w:rsid w:val="261E6617"/>
    <w:rsid w:val="2624F4D4"/>
    <w:rsid w:val="273F762E"/>
    <w:rsid w:val="2914F036"/>
    <w:rsid w:val="2A53396B"/>
    <w:rsid w:val="2B1A95B3"/>
    <w:rsid w:val="2D83CED0"/>
    <w:rsid w:val="2DC06A90"/>
    <w:rsid w:val="2E146AD7"/>
    <w:rsid w:val="2EEC9654"/>
    <w:rsid w:val="2F1CBD06"/>
    <w:rsid w:val="2F39002B"/>
    <w:rsid w:val="2FC22163"/>
    <w:rsid w:val="31197520"/>
    <w:rsid w:val="323A8C00"/>
    <w:rsid w:val="32696C1E"/>
    <w:rsid w:val="32BE9E74"/>
    <w:rsid w:val="33223652"/>
    <w:rsid w:val="333E0BE1"/>
    <w:rsid w:val="340E1F11"/>
    <w:rsid w:val="350CE6B9"/>
    <w:rsid w:val="357798FA"/>
    <w:rsid w:val="35CF93B8"/>
    <w:rsid w:val="36497DEF"/>
    <w:rsid w:val="3651689D"/>
    <w:rsid w:val="36D2D180"/>
    <w:rsid w:val="371A901D"/>
    <w:rsid w:val="374B59D4"/>
    <w:rsid w:val="379C6568"/>
    <w:rsid w:val="37C8B649"/>
    <w:rsid w:val="37D38B01"/>
    <w:rsid w:val="3809CB16"/>
    <w:rsid w:val="38AC3E3C"/>
    <w:rsid w:val="38F2C964"/>
    <w:rsid w:val="39462F64"/>
    <w:rsid w:val="397F2094"/>
    <w:rsid w:val="3A328BC6"/>
    <w:rsid w:val="3A5CEC3B"/>
    <w:rsid w:val="3C89E604"/>
    <w:rsid w:val="3CC98A5A"/>
    <w:rsid w:val="3D5051EF"/>
    <w:rsid w:val="3D70267B"/>
    <w:rsid w:val="3D9EB054"/>
    <w:rsid w:val="3E2A4A15"/>
    <w:rsid w:val="3EE07383"/>
    <w:rsid w:val="3F8E7B88"/>
    <w:rsid w:val="4079897F"/>
    <w:rsid w:val="40D8E282"/>
    <w:rsid w:val="40E5AB05"/>
    <w:rsid w:val="424502FC"/>
    <w:rsid w:val="42815593"/>
    <w:rsid w:val="42E31089"/>
    <w:rsid w:val="435F88BC"/>
    <w:rsid w:val="438E6C7D"/>
    <w:rsid w:val="43AB98AA"/>
    <w:rsid w:val="43B36EDD"/>
    <w:rsid w:val="43DB9D12"/>
    <w:rsid w:val="43EA06A6"/>
    <w:rsid w:val="4409DD3C"/>
    <w:rsid w:val="452F9F65"/>
    <w:rsid w:val="45469298"/>
    <w:rsid w:val="4551A79E"/>
    <w:rsid w:val="4564033A"/>
    <w:rsid w:val="45AC3636"/>
    <w:rsid w:val="45C0FC45"/>
    <w:rsid w:val="45CD01D4"/>
    <w:rsid w:val="463F491A"/>
    <w:rsid w:val="4641BD80"/>
    <w:rsid w:val="46AEB6F0"/>
    <w:rsid w:val="46C37E54"/>
    <w:rsid w:val="4701BCDF"/>
    <w:rsid w:val="47D9D4B4"/>
    <w:rsid w:val="4840B7A8"/>
    <w:rsid w:val="486955A9"/>
    <w:rsid w:val="4897C688"/>
    <w:rsid w:val="48C8CB75"/>
    <w:rsid w:val="49C480FE"/>
    <w:rsid w:val="4A92FE21"/>
    <w:rsid w:val="4AE564B8"/>
    <w:rsid w:val="4BEFA680"/>
    <w:rsid w:val="4CDFA82C"/>
    <w:rsid w:val="4E057216"/>
    <w:rsid w:val="4E21733F"/>
    <w:rsid w:val="4E8406F4"/>
    <w:rsid w:val="4E84D36F"/>
    <w:rsid w:val="4EAFDD77"/>
    <w:rsid w:val="4ED4A515"/>
    <w:rsid w:val="4FC1E75A"/>
    <w:rsid w:val="4FF55A40"/>
    <w:rsid w:val="5001EC7C"/>
    <w:rsid w:val="50599FD7"/>
    <w:rsid w:val="50DAF8B7"/>
    <w:rsid w:val="51721212"/>
    <w:rsid w:val="51CC967F"/>
    <w:rsid w:val="5301E470"/>
    <w:rsid w:val="53B52B7B"/>
    <w:rsid w:val="5400CC7C"/>
    <w:rsid w:val="545F80E4"/>
    <w:rsid w:val="55C07A8C"/>
    <w:rsid w:val="5651321F"/>
    <w:rsid w:val="56C30473"/>
    <w:rsid w:val="56F56181"/>
    <w:rsid w:val="58F61EED"/>
    <w:rsid w:val="597C904D"/>
    <w:rsid w:val="599F4EC7"/>
    <w:rsid w:val="59C90207"/>
    <w:rsid w:val="5AA172D1"/>
    <w:rsid w:val="5AE1CC1D"/>
    <w:rsid w:val="5B2E8756"/>
    <w:rsid w:val="5BCCB99A"/>
    <w:rsid w:val="5CBFC387"/>
    <w:rsid w:val="5CF7DE9D"/>
    <w:rsid w:val="5CF86A6C"/>
    <w:rsid w:val="5D5D0AAD"/>
    <w:rsid w:val="5E0032F4"/>
    <w:rsid w:val="5E38888F"/>
    <w:rsid w:val="5EAE6040"/>
    <w:rsid w:val="5F09972C"/>
    <w:rsid w:val="5F262FC6"/>
    <w:rsid w:val="5F2B4F8A"/>
    <w:rsid w:val="5FAF5D22"/>
    <w:rsid w:val="5FCEB892"/>
    <w:rsid w:val="60608F1D"/>
    <w:rsid w:val="607C77FC"/>
    <w:rsid w:val="6094812D"/>
    <w:rsid w:val="60E3647F"/>
    <w:rsid w:val="6129E0CB"/>
    <w:rsid w:val="6155DF85"/>
    <w:rsid w:val="61B138CD"/>
    <w:rsid w:val="61CEDC2A"/>
    <w:rsid w:val="61F659AB"/>
    <w:rsid w:val="62165FEB"/>
    <w:rsid w:val="6359E8FE"/>
    <w:rsid w:val="63AA2406"/>
    <w:rsid w:val="6657663F"/>
    <w:rsid w:val="6666295D"/>
    <w:rsid w:val="671A3F97"/>
    <w:rsid w:val="676E18FF"/>
    <w:rsid w:val="684823A7"/>
    <w:rsid w:val="68499FCC"/>
    <w:rsid w:val="6874ADED"/>
    <w:rsid w:val="69CC4791"/>
    <w:rsid w:val="6A6FCCBD"/>
    <w:rsid w:val="6AB10E11"/>
    <w:rsid w:val="6BA0BC75"/>
    <w:rsid w:val="6DB894FC"/>
    <w:rsid w:val="6DD341AD"/>
    <w:rsid w:val="6EA1B80B"/>
    <w:rsid w:val="6EE62180"/>
    <w:rsid w:val="6F321155"/>
    <w:rsid w:val="7020FAB0"/>
    <w:rsid w:val="704A1E91"/>
    <w:rsid w:val="704A2847"/>
    <w:rsid w:val="70C9B51D"/>
    <w:rsid w:val="70D0D2F3"/>
    <w:rsid w:val="70E2AABC"/>
    <w:rsid w:val="7127A24D"/>
    <w:rsid w:val="71F5C8F9"/>
    <w:rsid w:val="72543E1C"/>
    <w:rsid w:val="72D06CCC"/>
    <w:rsid w:val="72F75B04"/>
    <w:rsid w:val="73089FF6"/>
    <w:rsid w:val="731D0278"/>
    <w:rsid w:val="732A87C3"/>
    <w:rsid w:val="740A0A35"/>
    <w:rsid w:val="74CC4DF0"/>
    <w:rsid w:val="74DB18B2"/>
    <w:rsid w:val="74F4A4D5"/>
    <w:rsid w:val="752CE91F"/>
    <w:rsid w:val="7559D881"/>
    <w:rsid w:val="75C1A90A"/>
    <w:rsid w:val="75D1FBDC"/>
    <w:rsid w:val="75DB190A"/>
    <w:rsid w:val="7697E867"/>
    <w:rsid w:val="76A2DB6E"/>
    <w:rsid w:val="77281FB2"/>
    <w:rsid w:val="77917A81"/>
    <w:rsid w:val="77F30726"/>
    <w:rsid w:val="7819F6D3"/>
    <w:rsid w:val="794127FC"/>
    <w:rsid w:val="79EE34E1"/>
    <w:rsid w:val="7A2DE5E2"/>
    <w:rsid w:val="7A7A88FB"/>
    <w:rsid w:val="7ABFF832"/>
    <w:rsid w:val="7B32BD6D"/>
    <w:rsid w:val="7B9C7A3F"/>
    <w:rsid w:val="7BA1DEC3"/>
    <w:rsid w:val="7C44FC6E"/>
    <w:rsid w:val="7CCF36F4"/>
    <w:rsid w:val="7E7BF092"/>
    <w:rsid w:val="7F687D15"/>
    <w:rsid w:val="7F69913D"/>
    <w:rsid w:val="7FBB7B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06D22"/>
  <w15:chartTrackingRefBased/>
  <w15:docId w15:val="{317733F5-85BC-4BFA-BDD9-29740783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8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3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38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38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38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38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8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8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8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8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8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8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8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8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8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8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8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818"/>
    <w:rPr>
      <w:rFonts w:eastAsiaTheme="majorEastAsia" w:cstheme="majorBidi"/>
      <w:color w:val="272727" w:themeColor="text1" w:themeTint="D8"/>
    </w:rPr>
  </w:style>
  <w:style w:type="paragraph" w:styleId="Title">
    <w:name w:val="Title"/>
    <w:basedOn w:val="Normal"/>
    <w:next w:val="Normal"/>
    <w:link w:val="TitleChar"/>
    <w:uiPriority w:val="10"/>
    <w:qFormat/>
    <w:rsid w:val="00BA38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8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8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8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818"/>
    <w:pPr>
      <w:spacing w:before="160"/>
      <w:jc w:val="center"/>
    </w:pPr>
    <w:rPr>
      <w:i/>
      <w:iCs/>
      <w:color w:val="404040" w:themeColor="text1" w:themeTint="BF"/>
    </w:rPr>
  </w:style>
  <w:style w:type="character" w:customStyle="1" w:styleId="QuoteChar">
    <w:name w:val="Quote Char"/>
    <w:basedOn w:val="DefaultParagraphFont"/>
    <w:link w:val="Quote"/>
    <w:uiPriority w:val="29"/>
    <w:rsid w:val="00BA3818"/>
    <w:rPr>
      <w:i/>
      <w:iCs/>
      <w:color w:val="404040" w:themeColor="text1" w:themeTint="BF"/>
    </w:rPr>
  </w:style>
  <w:style w:type="paragraph" w:styleId="ListParagraph">
    <w:name w:val="List Paragraph"/>
    <w:basedOn w:val="Normal"/>
    <w:uiPriority w:val="34"/>
    <w:qFormat/>
    <w:rsid w:val="00BA3818"/>
    <w:pPr>
      <w:ind w:left="720"/>
      <w:contextualSpacing/>
    </w:pPr>
  </w:style>
  <w:style w:type="character" w:styleId="IntenseEmphasis">
    <w:name w:val="Intense Emphasis"/>
    <w:basedOn w:val="DefaultParagraphFont"/>
    <w:uiPriority w:val="21"/>
    <w:qFormat/>
    <w:rsid w:val="00BA3818"/>
    <w:rPr>
      <w:i/>
      <w:iCs/>
      <w:color w:val="0F4761" w:themeColor="accent1" w:themeShade="BF"/>
    </w:rPr>
  </w:style>
  <w:style w:type="paragraph" w:styleId="IntenseQuote">
    <w:name w:val="Intense Quote"/>
    <w:basedOn w:val="Normal"/>
    <w:next w:val="Normal"/>
    <w:link w:val="IntenseQuoteChar"/>
    <w:uiPriority w:val="30"/>
    <w:qFormat/>
    <w:rsid w:val="00BA3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3818"/>
    <w:rPr>
      <w:i/>
      <w:iCs/>
      <w:color w:val="0F4761" w:themeColor="accent1" w:themeShade="BF"/>
    </w:rPr>
  </w:style>
  <w:style w:type="character" w:styleId="IntenseReference">
    <w:name w:val="Intense Reference"/>
    <w:basedOn w:val="DefaultParagraphFont"/>
    <w:uiPriority w:val="32"/>
    <w:qFormat/>
    <w:rsid w:val="00BA3818"/>
    <w:rPr>
      <w:b/>
      <w:bCs/>
      <w:smallCaps/>
      <w:color w:val="0F4761" w:themeColor="accent1" w:themeShade="BF"/>
      <w:spacing w:val="5"/>
    </w:rPr>
  </w:style>
  <w:style w:type="character" w:customStyle="1" w:styleId="normaltextrun">
    <w:name w:val="normaltextrun"/>
    <w:basedOn w:val="DefaultParagraphFont"/>
    <w:uiPriority w:val="1"/>
    <w:rsid w:val="0A5B674F"/>
    <w:rPr>
      <w:rFonts w:asciiTheme="minorHAnsi" w:eastAsiaTheme="minorEastAsia" w:hAnsiTheme="minorHAnsi" w:cstheme="minorBidi"/>
      <w:sz w:val="24"/>
      <w:szCs w:val="24"/>
    </w:rPr>
  </w:style>
  <w:style w:type="character" w:styleId="Hyperlink">
    <w:name w:val="Hyperlink"/>
    <w:basedOn w:val="DefaultParagraphFont"/>
    <w:uiPriority w:val="99"/>
    <w:unhideWhenUsed/>
    <w:rPr>
      <w:color w:val="467886" w:themeColor="hyperlink"/>
      <w:u w:val="single"/>
    </w:rPr>
  </w:style>
  <w:style w:type="paragraph" w:styleId="Header">
    <w:name w:val="Header"/>
    <w:basedOn w:val="Normal"/>
    <w:uiPriority w:val="99"/>
    <w:unhideWhenUsed/>
    <w:rsid w:val="77917A81"/>
    <w:pPr>
      <w:tabs>
        <w:tab w:val="center" w:pos="4680"/>
        <w:tab w:val="right" w:pos="9360"/>
      </w:tabs>
      <w:spacing w:after="0" w:line="240" w:lineRule="auto"/>
    </w:pPr>
  </w:style>
  <w:style w:type="paragraph" w:styleId="Footer">
    <w:name w:val="Footer"/>
    <w:basedOn w:val="Normal"/>
    <w:uiPriority w:val="99"/>
    <w:unhideWhenUsed/>
    <w:rsid w:val="77917A8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Comment Reference"/>
    <w:basedOn w:val="DefaultParagraphFont"/>
    <w:uiPriority w:val="99"/>
    <w:semiHidden/>
    <w:unhideWhenUsed/>
    <w:rsid w:val="00A606AA"/>
    <w:rPr>
      <w:sz w:val="16"/>
      <w:szCs w:val="16"/>
    </w:rPr>
  </w:style>
  <w:style w:type="paragraph" w:styleId="CommentText">
    <w:name w:val="Comment Text"/>
    <w:basedOn w:val="Normal"/>
    <w:link w:val="CommentTextChar"/>
    <w:uiPriority w:val="99"/>
    <w:unhideWhenUsed/>
    <w:rsid w:val="00A606AA"/>
    <w:pPr>
      <w:spacing w:line="240" w:lineRule="auto"/>
    </w:pPr>
    <w:rPr>
      <w:sz w:val="20"/>
      <w:szCs w:val="20"/>
    </w:rPr>
  </w:style>
  <w:style w:type="character" w:customStyle="1" w:styleId="CommentTextChar">
    <w:name w:val="Comment Text Char"/>
    <w:basedOn w:val="DefaultParagraphFont"/>
    <w:link w:val="CommentText"/>
    <w:uiPriority w:val="99"/>
    <w:rsid w:val="00A606AA"/>
    <w:rPr>
      <w:sz w:val="20"/>
      <w:szCs w:val="20"/>
    </w:rPr>
  </w:style>
  <w:style w:type="paragraph" w:styleId="CommentSubject">
    <w:name w:val="Comment Subject"/>
    <w:basedOn w:val="CommentText"/>
    <w:next w:val="CommentText"/>
    <w:link w:val="CommentSubjectChar"/>
    <w:uiPriority w:val="99"/>
    <w:semiHidden/>
    <w:unhideWhenUsed/>
    <w:rsid w:val="00A606AA"/>
    <w:rPr>
      <w:b/>
      <w:bCs/>
    </w:rPr>
  </w:style>
  <w:style w:type="character" w:customStyle="1" w:styleId="CommentSubjectChar">
    <w:name w:val="Comment Subject Char"/>
    <w:basedOn w:val="CommentTextChar"/>
    <w:link w:val="CommentSubject"/>
    <w:uiPriority w:val="99"/>
    <w:semiHidden/>
    <w:rsid w:val="00A606AA"/>
    <w:rPr>
      <w:b/>
      <w:bCs/>
      <w:sz w:val="20"/>
      <w:szCs w:val="20"/>
    </w:rPr>
  </w:style>
  <w:style w:type="paragraph" w:styleId="Revision">
    <w:name w:val="Revision"/>
    <w:hidden/>
    <w:uiPriority w:val="99"/>
    <w:semiHidden/>
    <w:rsid w:val="001024C2"/>
    <w:pPr>
      <w:spacing w:after="0" w:line="240" w:lineRule="auto"/>
    </w:pPr>
  </w:style>
  <w:style w:type="paragraph" w:styleId="NormalWeb">
    <w:name w:val="Normal (Web)"/>
    <w:basedOn w:val="Normal"/>
    <w:uiPriority w:val="99"/>
    <w:unhideWhenUsed/>
    <w:rsid w:val="00C522A6"/>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styleId="Strong">
    <w:name w:val="Strong"/>
    <w:basedOn w:val="DefaultParagraphFont"/>
    <w:uiPriority w:val="22"/>
    <w:qFormat/>
    <w:rsid w:val="00C522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mailto:lmuixi@atrevia.com" TargetMode="External"/><Relationship Id="rId2" Type="http://schemas.openxmlformats.org/officeDocument/2006/relationships/customXml" Target="../customXml/item2.xml"/><Relationship Id="rId16" Type="http://schemas.openxmlformats.org/officeDocument/2006/relationships/hyperlink" Target="mailto:jcascante@atrevia.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mailto:pdmatias@atrevia.com" TargetMode="External"/><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3ad6e7-a86c-49e8-af7b-78d64690b8b4">
      <Terms xmlns="http://schemas.microsoft.com/office/infopath/2007/PartnerControls"/>
    </lcf76f155ced4ddcb4097134ff3c332f>
    <imagen xmlns="9a3ad6e7-a86c-49e8-af7b-78d64690b8b4" xsi:nil="true"/>
    <ArchiverLinkFileType xmlns="9a3ad6e7-a86c-49e8-af7b-78d64690b8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6AFD982734E74390CCB59036913C22" ma:contentTypeVersion="237" ma:contentTypeDescription="Crear nuevo documento." ma:contentTypeScope="" ma:versionID="ce5fa82efb9c38b52413f3304959aac8">
  <xsd:schema xmlns:xsd="http://www.w3.org/2001/XMLSchema" xmlns:xs="http://www.w3.org/2001/XMLSchema" xmlns:p="http://schemas.microsoft.com/office/2006/metadata/properties" xmlns:ns2="9a3ad6e7-a86c-49e8-af7b-78d64690b8b4" xmlns:ns3="b9602d9a-ae05-42a2-abf4-49fea52b85e7" targetNamespace="http://schemas.microsoft.com/office/2006/metadata/properties" ma:root="true" ma:fieldsID="22f7c00d70f9a65628aa03d5640c2ef6" ns2:_="" ns3:_="">
    <xsd:import namespace="9a3ad6e7-a86c-49e8-af7b-78d64690b8b4"/>
    <xsd:import namespace="b9602d9a-ae05-42a2-abf4-49fea52b85e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imagen" minOccurs="0"/>
                <xsd:element ref="ns2:MediaServiceObjectDetectorVersions" minOccurs="0"/>
                <xsd:element ref="ns2:MediaServiceBillingMetadata"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3ad6e7-a86c-49e8-af7b-78d64690b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dbc3af8-5ebe-441a-975b-c2d3e4921b0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imagen" ma:index="21" nillable="true" ma:displayName="imagen" ma:format="Thumbnail" ma:internalName="imagen">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rchiverLinkFileType" ma:index="24"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602d9a-ae05-42a2-abf4-49fea52b85e7"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61280-145C-4D7F-AC25-0490AAACFE66}">
  <ds:schemaRefs>
    <ds:schemaRef ds:uri="http://schemas.microsoft.com/sharepoint/v3/contenttype/forms"/>
  </ds:schemaRefs>
</ds:datastoreItem>
</file>

<file path=customXml/itemProps2.xml><?xml version="1.0" encoding="utf-8"?>
<ds:datastoreItem xmlns:ds="http://schemas.openxmlformats.org/officeDocument/2006/customXml" ds:itemID="{7A98DF17-3DA8-4072-BF8B-1DEAA3961C78}">
  <ds:schemaRefs>
    <ds:schemaRef ds:uri="http://schemas.microsoft.com/office/2006/metadata/properties"/>
    <ds:schemaRef ds:uri="http://schemas.microsoft.com/office/infopath/2007/PartnerControls"/>
    <ds:schemaRef ds:uri="9a3ad6e7-a86c-49e8-af7b-78d64690b8b4"/>
  </ds:schemaRefs>
</ds:datastoreItem>
</file>

<file path=customXml/itemProps3.xml><?xml version="1.0" encoding="utf-8"?>
<ds:datastoreItem xmlns:ds="http://schemas.openxmlformats.org/officeDocument/2006/customXml" ds:itemID="{C704B1B8-2546-4166-B532-299BD69963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3ad6e7-a86c-49e8-af7b-78d64690b8b4"/>
    <ds:schemaRef ds:uri="b9602d9a-ae05-42a2-abf4-49fea52b85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854</Words>
  <Characters>4700</Characters>
  <Application>Microsoft Office Word</Application>
  <DocSecurity>0</DocSecurity>
  <Lines>39</Lines>
  <Paragraphs>11</Paragraphs>
  <ScaleCrop>false</ScaleCrop>
  <Company/>
  <LinksUpToDate>false</LinksUpToDate>
  <CharactersWithSpaces>5543</CharactersWithSpaces>
  <SharedDoc>false</SharedDoc>
  <HLinks>
    <vt:vector size="18" baseType="variant">
      <vt:variant>
        <vt:i4>7995456</vt:i4>
      </vt:variant>
      <vt:variant>
        <vt:i4>6</vt:i4>
      </vt:variant>
      <vt:variant>
        <vt:i4>0</vt:i4>
      </vt:variant>
      <vt:variant>
        <vt:i4>5</vt:i4>
      </vt:variant>
      <vt:variant>
        <vt:lpwstr>mailto:lmuixi@atrevia.com</vt:lpwstr>
      </vt:variant>
      <vt:variant>
        <vt:lpwstr/>
      </vt:variant>
      <vt:variant>
        <vt:i4>720950</vt:i4>
      </vt:variant>
      <vt:variant>
        <vt:i4>3</vt:i4>
      </vt:variant>
      <vt:variant>
        <vt:i4>0</vt:i4>
      </vt:variant>
      <vt:variant>
        <vt:i4>5</vt:i4>
      </vt:variant>
      <vt:variant>
        <vt:lpwstr>mailto:jcascante@atrevia.com</vt:lpwstr>
      </vt:variant>
      <vt:variant>
        <vt:lpwstr/>
      </vt:variant>
      <vt:variant>
        <vt:i4>1245234</vt:i4>
      </vt:variant>
      <vt:variant>
        <vt:i4>0</vt:i4>
      </vt:variant>
      <vt:variant>
        <vt:i4>0</vt:i4>
      </vt:variant>
      <vt:variant>
        <vt:i4>5</vt:i4>
      </vt:variant>
      <vt:variant>
        <vt:lpwstr>mailto:pdmatias@atrevia.com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Cascante Agudo</dc:creator>
  <cp:keywords/>
  <dc:description/>
  <cp:lastModifiedBy>Joan Cascante Agudo</cp:lastModifiedBy>
  <cp:revision>2</cp:revision>
  <dcterms:created xsi:type="dcterms:W3CDTF">2026-11-04T10:05:00Z</dcterms:created>
  <dcterms:modified xsi:type="dcterms:W3CDTF">2026-11-04T10:05:00Z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0x010100F26AFD982734E74390CCB59036913C22</vt:lpwstr>
  </property>
  <property fmtid="{D5CDD505-2E9C-101B-9397-08002B2CF9AE}" pid="3" name="MediaServiceImageTags">
    <vt:lpwstr/>
  </property>
</Properties>
</file>